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03A2" w:rsidP="00950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>УИД 16MS0171-01-2022-001332-02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503A2" w:rsidP="009503A2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Дело №2-676/2022</w:t>
      </w:r>
    </w:p>
    <w:p w:rsidR="009503A2" w:rsidP="009503A2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9503A2" w:rsidP="00950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503A2" w:rsidP="00950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3A2" w:rsidP="009503A2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5 июля 2022 г.                                                 п.г.т. Рыбная Слобода РТ</w:t>
      </w:r>
    </w:p>
    <w:p w:rsidR="009503A2" w:rsidP="009503A2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9503A2" w:rsidP="009503A2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9503A2" w:rsidP="009503A2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9503A2" w:rsidP="009503A2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ООО МКК «ФИНТЕРРА» к </w:t>
      </w:r>
      <w:r>
        <w:rPr>
          <w:sz w:val="28"/>
          <w:szCs w:val="28"/>
        </w:rPr>
        <w:t>Галимову</w:t>
      </w:r>
      <w:r>
        <w:rPr>
          <w:sz w:val="28"/>
          <w:szCs w:val="28"/>
        </w:rPr>
        <w:t xml:space="preserve"> А</w:t>
      </w:r>
      <w:r w:rsidR="007B6FCE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7B6FCE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займа,  </w:t>
      </w:r>
    </w:p>
    <w:p w:rsidR="009503A2" w:rsidP="009503A2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Гражданского процессуального кодекса Российской Федерации мировой судья,</w:t>
      </w:r>
    </w:p>
    <w:p w:rsidR="009503A2" w:rsidP="009503A2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3A2" w:rsidRPr="009503A2" w:rsidP="0095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3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9503A2" w:rsidRPr="009503A2" w:rsidP="00950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A2">
        <w:rPr>
          <w:rFonts w:ascii="Times New Roman" w:hAnsi="Times New Roman" w:cs="Times New Roman"/>
          <w:sz w:val="28"/>
          <w:szCs w:val="28"/>
        </w:rPr>
        <w:t>иск ООО МКК «ФИНТЕРРА» о взыскании задолженности по договору займа удовлетворить.</w:t>
      </w:r>
    </w:p>
    <w:p w:rsidR="009503A2" w:rsidP="00950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931D3" w:rsidR="00B931D3">
        <w:rPr>
          <w:rFonts w:ascii="Times New Roman" w:hAnsi="Times New Roman" w:cs="Times New Roman"/>
          <w:sz w:val="28"/>
          <w:szCs w:val="28"/>
        </w:rPr>
        <w:t>Галимов</w:t>
      </w:r>
      <w:r w:rsidR="00B931D3">
        <w:rPr>
          <w:rFonts w:ascii="Times New Roman" w:hAnsi="Times New Roman" w:cs="Times New Roman"/>
          <w:sz w:val="28"/>
          <w:szCs w:val="28"/>
        </w:rPr>
        <w:t>а</w:t>
      </w:r>
      <w:r w:rsidRPr="00B931D3" w:rsidR="00B931D3">
        <w:rPr>
          <w:rFonts w:ascii="Times New Roman" w:hAnsi="Times New Roman" w:cs="Times New Roman"/>
          <w:sz w:val="28"/>
          <w:szCs w:val="28"/>
        </w:rPr>
        <w:t xml:space="preserve"> А</w:t>
      </w:r>
      <w:r w:rsidR="007B6FCE">
        <w:rPr>
          <w:rFonts w:ascii="Times New Roman" w:hAnsi="Times New Roman" w:cs="Times New Roman"/>
          <w:sz w:val="28"/>
          <w:szCs w:val="28"/>
        </w:rPr>
        <w:t>.</w:t>
      </w:r>
      <w:r w:rsidRPr="00B931D3" w:rsidR="00B931D3">
        <w:rPr>
          <w:rFonts w:ascii="Times New Roman" w:hAnsi="Times New Roman" w:cs="Times New Roman"/>
          <w:sz w:val="28"/>
          <w:szCs w:val="28"/>
        </w:rPr>
        <w:t xml:space="preserve"> Р</w:t>
      </w:r>
      <w:r w:rsidR="007B6F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7B6FC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 пользу </w:t>
      </w:r>
      <w:r w:rsidRPr="00B931D3" w:rsidR="00B931D3">
        <w:rPr>
          <w:rFonts w:ascii="Times New Roman" w:hAnsi="Times New Roman" w:cs="Times New Roman"/>
          <w:sz w:val="28"/>
          <w:szCs w:val="28"/>
        </w:rPr>
        <w:t>ООО МКК «ФИНТЕРРА»</w:t>
      </w:r>
      <w:r w:rsidR="00B931D3">
        <w:rPr>
          <w:rFonts w:ascii="Times New Roman" w:hAnsi="Times New Roman" w:cs="Times New Roman"/>
          <w:sz w:val="28"/>
          <w:szCs w:val="28"/>
        </w:rPr>
        <w:t>, ИНН 4205219217,</w:t>
      </w:r>
      <w:r w:rsidRPr="00B931D3">
        <w:rPr>
          <w:rFonts w:ascii="Times New Roman" w:hAnsi="Times New Roman" w:cs="Times New Roman"/>
          <w:sz w:val="28"/>
          <w:szCs w:val="28"/>
        </w:rPr>
        <w:t xml:space="preserve"> </w:t>
      </w:r>
      <w:r w:rsidR="00B931D3">
        <w:rPr>
          <w:rFonts w:ascii="Times New Roman" w:hAnsi="Times New Roman" w:cs="Times New Roman"/>
          <w:sz w:val="28"/>
          <w:szCs w:val="28"/>
        </w:rPr>
        <w:t xml:space="preserve">ОГРН 1114205007443, </w:t>
      </w:r>
      <w:r w:rsidRPr="00B931D3">
        <w:rPr>
          <w:rFonts w:ascii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по договору займа № </w:t>
      </w:r>
      <w:r w:rsidR="00B931D3">
        <w:rPr>
          <w:rFonts w:ascii="Times New Roman" w:hAnsi="Times New Roman" w:cs="Times New Roman"/>
          <w:sz w:val="28"/>
          <w:szCs w:val="28"/>
        </w:rPr>
        <w:t>00001</w:t>
      </w:r>
      <w:r>
        <w:rPr>
          <w:rFonts w:ascii="Times New Roman" w:hAnsi="Times New Roman" w:cs="Times New Roman"/>
          <w:sz w:val="28"/>
          <w:szCs w:val="28"/>
        </w:rPr>
        <w:t>80</w:t>
      </w:r>
      <w:r w:rsidR="00B931D3">
        <w:rPr>
          <w:rFonts w:ascii="Times New Roman" w:hAnsi="Times New Roman" w:cs="Times New Roman"/>
          <w:sz w:val="28"/>
          <w:szCs w:val="28"/>
        </w:rPr>
        <w:t>7233-</w:t>
      </w:r>
      <w:r>
        <w:rPr>
          <w:rFonts w:ascii="Times New Roman" w:hAnsi="Times New Roman" w:cs="Times New Roman"/>
          <w:sz w:val="28"/>
          <w:szCs w:val="28"/>
        </w:rPr>
        <w:t>001 от 2</w:t>
      </w:r>
      <w:r w:rsidR="00B931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1D3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 xml:space="preserve">я 2021 года </w:t>
      </w:r>
      <w:r w:rsidR="00B931D3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31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1D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31D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931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1D3">
        <w:rPr>
          <w:rFonts w:ascii="Times New Roman" w:hAnsi="Times New Roman" w:cs="Times New Roman"/>
          <w:sz w:val="28"/>
          <w:szCs w:val="28"/>
        </w:rPr>
        <w:t xml:space="preserve">года в размере </w:t>
      </w:r>
      <w:r>
        <w:rPr>
          <w:rFonts w:ascii="Times New Roman" w:hAnsi="Times New Roman" w:cs="Times New Roman"/>
          <w:sz w:val="28"/>
          <w:szCs w:val="28"/>
        </w:rPr>
        <w:t>2 500 рублей 00 копеек, расходы п</w:t>
      </w:r>
      <w:r>
        <w:rPr>
          <w:rFonts w:ascii="Times New Roman" w:hAnsi="Times New Roman" w:cs="Times New Roman"/>
          <w:color w:val="000000"/>
          <w:sz w:val="28"/>
          <w:szCs w:val="28"/>
        </w:rPr>
        <w:t>о оплате государственной пошлины  в</w:t>
      </w:r>
      <w:r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B931D3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</w:p>
    <w:p w:rsidR="009503A2" w:rsidP="009503A2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Решение может быть обжаловано в апелляционном порядке в Рыбно-Слободский районный суд Республики Татарстан в течение одного месяца со дня принятия решения в окончательной форме через мирового судью.</w:t>
      </w:r>
    </w:p>
    <w:p w:rsidR="009503A2" w:rsidP="0095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3A2" w:rsidP="0095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3A2" w:rsidP="009503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503A2" w:rsidP="009503A2"/>
    <w:p w:rsidR="009503A2" w:rsidP="009503A2"/>
    <w:p w:rsidR="00697CD5"/>
    <w:sectPr w:rsidSect="009503A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503A2"/>
    <w:rsid w:val="00514BD4"/>
    <w:rsid w:val="00697CD5"/>
    <w:rsid w:val="007B6FCE"/>
    <w:rsid w:val="009503A2"/>
    <w:rsid w:val="00B931D3"/>
    <w:rsid w:val="00FE3B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9503A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503A2"/>
  </w:style>
  <w:style w:type="paragraph" w:styleId="BodyText3">
    <w:name w:val="Body Text 3"/>
    <w:basedOn w:val="Normal"/>
    <w:link w:val="3"/>
    <w:semiHidden/>
    <w:unhideWhenUsed/>
    <w:rsid w:val="009503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9503A2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9503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