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2F30F8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CA6A5C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CA6A5C">
        <w:rPr>
          <w:sz w:val="28"/>
        </w:rPr>
        <w:t>0284</w:t>
      </w:r>
      <w:r w:rsidR="00B610BB">
        <w:rPr>
          <w:sz w:val="28"/>
        </w:rPr>
        <w:t>-</w:t>
      </w:r>
      <w:r w:rsidR="00CA6A5C">
        <w:rPr>
          <w:sz w:val="28"/>
        </w:rPr>
        <w:t>07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CA6A5C">
        <w:rPr>
          <w:sz w:val="28"/>
        </w:rPr>
        <w:t>225/2/2022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CA6A5C">
        <w:rPr>
          <w:sz w:val="28"/>
        </w:rPr>
        <w:t>150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C2681B" w:rsidP="00CA6A5C">
      <w:pPr>
        <w:ind w:firstLine="708"/>
        <w:jc w:val="both"/>
        <w:rPr>
          <w:sz w:val="28"/>
        </w:rPr>
      </w:pPr>
      <w:r>
        <w:rPr>
          <w:sz w:val="28"/>
        </w:rPr>
        <w:t>4 марта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CA6A5C">
      <w:pPr>
        <w:ind w:firstLine="708"/>
        <w:jc w:val="both"/>
        <w:rPr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CA6A5C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«РеМарк-К» к Шайхуллину Р</w:t>
      </w:r>
      <w:r w:rsidR="00BF558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BF558A">
        <w:rPr>
          <w:sz w:val="28"/>
          <w:szCs w:val="28"/>
        </w:rPr>
        <w:t>.</w:t>
      </w:r>
      <w:r>
        <w:rPr>
          <w:sz w:val="28"/>
          <w:szCs w:val="28"/>
        </w:rPr>
        <w:t xml:space="preserve"> о возмещении ущерба, причиненного в результате дорожно-транспортного происшествия,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>овые требования общества с ограниченной ответственностью «РеМарк-К» к Шайхуллину Р</w:t>
      </w:r>
      <w:r w:rsidR="00BF558A">
        <w:rPr>
          <w:sz w:val="28"/>
          <w:szCs w:val="28"/>
        </w:rPr>
        <w:t>.</w:t>
      </w:r>
      <w:r w:rsidR="00CA6A5C">
        <w:rPr>
          <w:sz w:val="28"/>
          <w:szCs w:val="28"/>
        </w:rPr>
        <w:t>С</w:t>
      </w:r>
      <w:r w:rsidR="00BF558A">
        <w:rPr>
          <w:sz w:val="28"/>
          <w:szCs w:val="28"/>
        </w:rPr>
        <w:t>.</w:t>
      </w:r>
      <w:r w:rsidR="00CA6A5C">
        <w:rPr>
          <w:sz w:val="28"/>
          <w:szCs w:val="28"/>
        </w:rPr>
        <w:t xml:space="preserve"> о возмещении ущерба, причиненного в результате дорожно-транспортного происшествия частично удовлетворить</w:t>
      </w:r>
      <w:r>
        <w:rPr>
          <w:sz w:val="28"/>
          <w:szCs w:val="28"/>
        </w:rPr>
        <w:t>.</w:t>
      </w:r>
    </w:p>
    <w:p w:rsidR="00CA6A5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Шайхуллина Р</w:t>
      </w:r>
      <w:r w:rsidR="00BF558A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BF558A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«РеМарк-К» 10 200 руб. в возмещение ущерба, причиненного в результате дорожно-транспортного происшествия, 2 000 руб. в возмещение расходов по оплате услуг представителя, 408 руб. в возмещение расходов по уплате государственной пошлины.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BF558A" w:rsidP="00BF558A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</w:p>
    <w:p w:rsidR="00992697" w:rsidP="00BF558A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3C6237">
        <w:rPr>
          <w:sz w:val="28"/>
        </w:rPr>
        <w:t xml:space="preserve"> -</w:t>
      </w:r>
      <w:r w:rsidR="00F10822">
        <w:rPr>
          <w:sz w:val="28"/>
        </w:rPr>
        <w:t xml:space="preserve"> </w:t>
      </w:r>
      <w:r w:rsidR="00CA6A5C">
        <w:rPr>
          <w:sz w:val="28"/>
        </w:rPr>
        <w:t xml:space="preserve">        </w:t>
      </w:r>
      <w:r>
        <w:rPr>
          <w:sz w:val="28"/>
        </w:rPr>
        <w:t>А.</w:t>
      </w:r>
      <w:r w:rsidR="00BA39E1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8A">
          <w:rPr>
            <w:noProof/>
          </w:rPr>
          <w:t>2</w:t>
        </w:r>
        <w:r w:rsidR="00BF558A"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91CF9"/>
    <w:rsid w:val="000958D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0D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4155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558A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