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598B" w:rsidP="005D598B">
      <w:pPr>
        <w:spacing w:after="1" w:line="280" w:lineRule="atLeast"/>
        <w:ind w:firstLine="540"/>
        <w:jc w:val="both"/>
        <w:rPr>
          <w:sz w:val="28"/>
          <w:szCs w:val="28"/>
        </w:rPr>
      </w:pPr>
      <w:r>
        <w:rPr>
          <w:sz w:val="28"/>
          <w:szCs w:val="28"/>
        </w:rPr>
        <w:t xml:space="preserve">                                                                                            Дело № 2 -7/2022</w:t>
      </w:r>
    </w:p>
    <w:p w:rsidR="005D598B" w:rsidP="005D598B">
      <w:pPr>
        <w:jc w:val="center"/>
        <w:rPr>
          <w:sz w:val="28"/>
          <w:szCs w:val="28"/>
        </w:rPr>
      </w:pPr>
      <w:r>
        <w:rPr>
          <w:sz w:val="28"/>
          <w:szCs w:val="28"/>
        </w:rPr>
        <w:t>РЕШЕНИЕ</w:t>
      </w:r>
    </w:p>
    <w:p w:rsidR="005D598B" w:rsidP="005D598B">
      <w:pPr>
        <w:jc w:val="center"/>
        <w:rPr>
          <w:sz w:val="28"/>
          <w:szCs w:val="28"/>
        </w:rPr>
      </w:pPr>
      <w:r>
        <w:rPr>
          <w:sz w:val="28"/>
          <w:szCs w:val="28"/>
        </w:rPr>
        <w:t>именем Российской Федерации</w:t>
      </w:r>
    </w:p>
    <w:p w:rsidR="005D598B" w:rsidP="005D598B">
      <w:pPr>
        <w:jc w:val="both"/>
        <w:rPr>
          <w:sz w:val="28"/>
          <w:szCs w:val="28"/>
        </w:rPr>
      </w:pPr>
      <w:r>
        <w:rPr>
          <w:sz w:val="28"/>
          <w:szCs w:val="28"/>
        </w:rPr>
        <w:t xml:space="preserve">    </w:t>
      </w:r>
    </w:p>
    <w:p w:rsidR="005D598B" w:rsidP="005D598B">
      <w:pPr>
        <w:jc w:val="both"/>
        <w:rPr>
          <w:sz w:val="28"/>
          <w:szCs w:val="28"/>
        </w:rPr>
      </w:pPr>
      <w:r>
        <w:rPr>
          <w:sz w:val="28"/>
          <w:szCs w:val="28"/>
        </w:rPr>
        <w:t>12 января  2022 г.                                                                          г. Мензелинск</w:t>
      </w:r>
    </w:p>
    <w:p w:rsidR="005D598B" w:rsidP="005D598B">
      <w:pPr>
        <w:jc w:val="both"/>
        <w:rPr>
          <w:sz w:val="28"/>
          <w:szCs w:val="28"/>
        </w:rPr>
      </w:pPr>
    </w:p>
    <w:p w:rsidR="005D598B" w:rsidP="005D598B">
      <w:pPr>
        <w:ind w:firstLine="708"/>
        <w:jc w:val="both"/>
        <w:rPr>
          <w:sz w:val="28"/>
          <w:szCs w:val="28"/>
        </w:rPr>
      </w:pPr>
      <w:r>
        <w:rPr>
          <w:sz w:val="28"/>
          <w:szCs w:val="28"/>
        </w:rPr>
        <w:t>Мировой судья судебного участка № 2 по Мензелинскому судебному району Республики Татарстан Хабибуллина Ч.Х., при секретаре Боковой Г.В.,</w:t>
      </w:r>
    </w:p>
    <w:p w:rsidR="005D598B" w:rsidP="005D598B">
      <w:pPr>
        <w:jc w:val="both"/>
        <w:rPr>
          <w:sz w:val="28"/>
          <w:szCs w:val="28"/>
        </w:rPr>
      </w:pPr>
      <w:r>
        <w:rPr>
          <w:sz w:val="28"/>
          <w:szCs w:val="28"/>
        </w:rPr>
        <w:t>рассмотрев в открытом судебном заседании гражданское дело по иску  акционерного общества «Банк Русский Стандарт» к Галиуллиной Раушание Раифовне о взыскании задолженности по договору,</w:t>
      </w:r>
    </w:p>
    <w:p w:rsidR="005D598B" w:rsidP="005D598B">
      <w:pPr>
        <w:jc w:val="both"/>
        <w:rPr>
          <w:sz w:val="28"/>
          <w:szCs w:val="28"/>
        </w:rPr>
      </w:pPr>
    </w:p>
    <w:p w:rsidR="005D598B" w:rsidP="005D598B">
      <w:pPr>
        <w:jc w:val="center"/>
        <w:rPr>
          <w:sz w:val="28"/>
          <w:szCs w:val="28"/>
        </w:rPr>
      </w:pPr>
      <w:r>
        <w:rPr>
          <w:sz w:val="28"/>
          <w:szCs w:val="28"/>
        </w:rPr>
        <w:t>УСТАНОВИЛ:</w:t>
      </w:r>
    </w:p>
    <w:p w:rsidR="005D598B" w:rsidP="005D598B">
      <w:pPr>
        <w:jc w:val="center"/>
        <w:rPr>
          <w:sz w:val="28"/>
          <w:szCs w:val="28"/>
        </w:rPr>
      </w:pPr>
    </w:p>
    <w:p w:rsidR="005D598B" w:rsidP="005D598B">
      <w:pPr>
        <w:pStyle w:val="BodyText"/>
        <w:ind w:firstLine="708"/>
        <w:rPr>
          <w:sz w:val="28"/>
          <w:szCs w:val="28"/>
        </w:rPr>
      </w:pPr>
      <w:r>
        <w:rPr>
          <w:sz w:val="28"/>
          <w:szCs w:val="28"/>
        </w:rPr>
        <w:t>акционерное общество «Банк Русский Стандарт» (далее АО «Банк Русский Стандарт») обратилось к мировому судье с вышеназванным иском к Галиуллиной Р.Р., ссылаясь, что 27 декабря 2012 г. между ними был заключен договор о предоставлении и обслуживании карты № </w:t>
      </w:r>
      <w:r w:rsidR="007C4872">
        <w:rPr>
          <w:sz w:val="28"/>
          <w:szCs w:val="28"/>
        </w:rPr>
        <w:t>…</w:t>
      </w:r>
      <w:r>
        <w:rPr>
          <w:sz w:val="28"/>
          <w:szCs w:val="28"/>
        </w:rPr>
        <w:t>.</w:t>
      </w:r>
    </w:p>
    <w:p w:rsidR="005D598B" w:rsidP="005D598B">
      <w:pPr>
        <w:pStyle w:val="BodyText"/>
        <w:ind w:firstLine="708"/>
        <w:rPr>
          <w:sz w:val="28"/>
          <w:szCs w:val="28"/>
        </w:rPr>
      </w:pPr>
      <w:r>
        <w:rPr>
          <w:sz w:val="28"/>
          <w:szCs w:val="28"/>
        </w:rPr>
        <w:t xml:space="preserve">В рамках договора о карте, а также Условиях предоставления и обслуживания карт  и тарифах клиент просил выпустить на ее имя карту, открыть банковский счет, установить лимит и осуществлять кредитование расходных операций по счету. </w:t>
      </w:r>
    </w:p>
    <w:p w:rsidR="005D598B" w:rsidP="005D598B">
      <w:pPr>
        <w:pStyle w:val="BodyText"/>
        <w:ind w:firstLine="708"/>
        <w:rPr>
          <w:sz w:val="28"/>
          <w:szCs w:val="28"/>
        </w:rPr>
      </w:pPr>
      <w:r>
        <w:rPr>
          <w:sz w:val="28"/>
          <w:szCs w:val="28"/>
        </w:rPr>
        <w:t>Договор о карте считается заключенным с даты акцепта Банком оферты Клиента. Подписывая заявление, клиент согласился, что акцептом его оферты о заключении договора о карте являются действия банка по открытию счета.</w:t>
      </w:r>
    </w:p>
    <w:p w:rsidR="005D598B" w:rsidP="005D598B">
      <w:pPr>
        <w:pStyle w:val="BodyText"/>
        <w:ind w:firstLine="708"/>
        <w:rPr>
          <w:sz w:val="28"/>
          <w:szCs w:val="28"/>
        </w:rPr>
      </w:pPr>
      <w:r>
        <w:rPr>
          <w:sz w:val="28"/>
          <w:szCs w:val="28"/>
        </w:rPr>
        <w:t>27 декабря 2012 г. банк открыл клиенту счет № </w:t>
      </w:r>
      <w:r w:rsidR="007C4872">
        <w:rPr>
          <w:sz w:val="28"/>
          <w:szCs w:val="28"/>
        </w:rPr>
        <w:t>…..</w:t>
      </w:r>
      <w:r>
        <w:rPr>
          <w:sz w:val="28"/>
          <w:szCs w:val="28"/>
        </w:rPr>
        <w:t>.</w:t>
      </w:r>
    </w:p>
    <w:p w:rsidR="005D598B" w:rsidP="005D598B">
      <w:pPr>
        <w:pStyle w:val="BodyText"/>
        <w:ind w:firstLine="708"/>
        <w:rPr>
          <w:sz w:val="28"/>
          <w:szCs w:val="28"/>
        </w:rPr>
      </w:pPr>
      <w:r>
        <w:rPr>
          <w:sz w:val="28"/>
          <w:szCs w:val="28"/>
        </w:rPr>
        <w:t>С 27.12.2012 по 21.04.2014 ответчиком были совершены операции по получению наличных денежных средств и покупке товаров (оплате работ/услуг) с использованием карты, что подтверждается выпиской по счету.</w:t>
      </w:r>
    </w:p>
    <w:p w:rsidR="005D598B" w:rsidP="005D598B">
      <w:pPr>
        <w:pStyle w:val="BodyText"/>
        <w:ind w:firstLine="708"/>
        <w:rPr>
          <w:sz w:val="28"/>
          <w:szCs w:val="28"/>
        </w:rPr>
      </w:pPr>
      <w:r>
        <w:rPr>
          <w:sz w:val="28"/>
          <w:szCs w:val="28"/>
        </w:rPr>
        <w:t>По условиям договора клиент обязался ежемесячно осуществлять внесение денежных средств на счет в размере не менее минимального платежа.</w:t>
      </w:r>
    </w:p>
    <w:p w:rsidR="005D598B" w:rsidP="005D598B">
      <w:pPr>
        <w:pStyle w:val="BodyText"/>
        <w:ind w:firstLine="708"/>
        <w:rPr>
          <w:sz w:val="28"/>
          <w:szCs w:val="28"/>
        </w:rPr>
      </w:pPr>
      <w:r>
        <w:rPr>
          <w:sz w:val="28"/>
          <w:szCs w:val="28"/>
        </w:rPr>
        <w:t>В нарушение договорных обязательств погашение задолженности клиентом своевременно не осуществлялось, что подтверждается выпиской из лицевого счета.</w:t>
      </w:r>
    </w:p>
    <w:p w:rsidR="005D598B" w:rsidP="005D598B">
      <w:pPr>
        <w:pStyle w:val="BodyText"/>
        <w:ind w:firstLine="708"/>
        <w:rPr>
          <w:sz w:val="28"/>
          <w:szCs w:val="28"/>
        </w:rPr>
      </w:pPr>
      <w:r>
        <w:rPr>
          <w:sz w:val="28"/>
          <w:szCs w:val="28"/>
        </w:rPr>
        <w:t>В соответствии с Условиями срок погашения задолженности определяется моментов востребования задолженности – выставлением заключительного счета-выписки.</w:t>
      </w:r>
    </w:p>
    <w:p w:rsidR="005D598B" w:rsidP="005D598B">
      <w:pPr>
        <w:pStyle w:val="BodyText"/>
        <w:ind w:firstLine="708"/>
        <w:rPr>
          <w:sz w:val="28"/>
          <w:szCs w:val="28"/>
        </w:rPr>
      </w:pPr>
      <w:r>
        <w:rPr>
          <w:sz w:val="28"/>
          <w:szCs w:val="28"/>
        </w:rPr>
        <w:t>21 апреля 2014 г. банк выставил клиенту заключительный счет-выписку с требованием уплатить задолженность в размере 46 296 руб. 10 коп. не позднее 20 мая 2014 г., однако данное требование банка не исполнено.</w:t>
      </w:r>
    </w:p>
    <w:p w:rsidR="005D598B" w:rsidP="005D598B">
      <w:pPr>
        <w:pStyle w:val="BodyText"/>
        <w:ind w:firstLine="708"/>
        <w:rPr>
          <w:sz w:val="28"/>
          <w:szCs w:val="28"/>
        </w:rPr>
      </w:pPr>
      <w:r>
        <w:rPr>
          <w:sz w:val="28"/>
          <w:szCs w:val="28"/>
        </w:rPr>
        <w:t>В настоящее время задолженность  составляет 32 660 руб. 80 коп.</w:t>
      </w:r>
    </w:p>
    <w:p w:rsidR="005D598B" w:rsidP="005D598B">
      <w:pPr>
        <w:pStyle w:val="BodyText"/>
        <w:ind w:firstLine="708"/>
        <w:rPr>
          <w:sz w:val="28"/>
          <w:szCs w:val="28"/>
        </w:rPr>
      </w:pPr>
      <w:r>
        <w:rPr>
          <w:sz w:val="28"/>
          <w:szCs w:val="28"/>
        </w:rPr>
        <w:t xml:space="preserve">Просит взыскать с ответчика задолженность по кредитной карте в размере 32 660 руб. 80 коп. и расходы по уплате госпошлины в размере 1 179 руб. 82 коп. </w:t>
      </w:r>
    </w:p>
    <w:p w:rsidR="005D598B" w:rsidP="005D598B">
      <w:pPr>
        <w:pStyle w:val="BodyText"/>
        <w:ind w:firstLine="708"/>
        <w:rPr>
          <w:sz w:val="28"/>
          <w:szCs w:val="28"/>
        </w:rPr>
      </w:pPr>
      <w:r>
        <w:rPr>
          <w:sz w:val="28"/>
          <w:szCs w:val="28"/>
        </w:rPr>
        <w:t xml:space="preserve">Представитель истца в судебное заседание не явился, имеется ходатайство о рассмотрении дела в отсутствие представителя, исковые требования поддерживает в полном объеме.  </w:t>
      </w:r>
    </w:p>
    <w:p w:rsidR="005D598B" w:rsidP="005D598B">
      <w:pPr>
        <w:pStyle w:val="BodyText"/>
        <w:ind w:firstLine="708"/>
        <w:rPr>
          <w:sz w:val="28"/>
          <w:szCs w:val="28"/>
        </w:rPr>
      </w:pPr>
      <w:r>
        <w:rPr>
          <w:sz w:val="28"/>
          <w:szCs w:val="28"/>
        </w:rPr>
        <w:t>Ответчик Галиуллина Р.Р. в судебное заседание не явилась, имеется заявление о рассмотрении дела в ее отсутствие, просит применить срок исковой давности и в удовлетворении иска отказать.</w:t>
      </w:r>
    </w:p>
    <w:p w:rsidR="005D598B" w:rsidP="005D598B">
      <w:pPr>
        <w:pStyle w:val="BodyText"/>
        <w:ind w:firstLine="708"/>
        <w:rPr>
          <w:sz w:val="28"/>
          <w:szCs w:val="28"/>
        </w:rPr>
      </w:pPr>
      <w:r>
        <w:rPr>
          <w:sz w:val="28"/>
          <w:szCs w:val="28"/>
        </w:rPr>
        <w:t>В соответствии со статьей 167 ГПК РФ суд считает возможным рассмотреть дело в отсутствие сторон.</w:t>
      </w:r>
    </w:p>
    <w:p w:rsidR="005D598B" w:rsidP="005D598B">
      <w:pPr>
        <w:spacing w:after="1" w:line="280" w:lineRule="atLeast"/>
        <w:ind w:firstLine="539"/>
        <w:jc w:val="both"/>
      </w:pPr>
      <w:r>
        <w:rPr>
          <w:sz w:val="28"/>
          <w:szCs w:val="28"/>
        </w:rPr>
        <w:t>Согласно пункту 1 статьи 196 ГК РФ</w:t>
      </w:r>
      <w:r>
        <w:rPr>
          <w:sz w:val="28"/>
        </w:rPr>
        <w:t xml:space="preserve"> общий срок исковой давности составляет три года со дня, определяемого в соответствии со статьей 200 ГК РФ.</w:t>
      </w:r>
    </w:p>
    <w:p w:rsidR="005D598B" w:rsidP="005D598B">
      <w:pPr>
        <w:spacing w:line="280" w:lineRule="atLeast"/>
        <w:ind w:firstLine="539"/>
        <w:jc w:val="both"/>
      </w:pPr>
      <w:r>
        <w:rPr>
          <w:sz w:val="28"/>
        </w:rPr>
        <w:t>На основании статьи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D598B" w:rsidP="005D598B">
      <w:pPr>
        <w:spacing w:line="280" w:lineRule="atLeast"/>
        <w:ind w:firstLine="539"/>
        <w:jc w:val="both"/>
        <w:rPr>
          <w:sz w:val="28"/>
        </w:rPr>
      </w:pPr>
      <w:r>
        <w:rPr>
          <w:sz w:val="28"/>
        </w:rPr>
        <w:t>По обязательствам с определенным сроком исполнения течение срока исковой давности начинается по окончании срока исполнения.</w:t>
      </w:r>
    </w:p>
    <w:p w:rsidR="005D598B" w:rsidP="005D598B">
      <w:pPr>
        <w:spacing w:line="280" w:lineRule="atLeast"/>
        <w:ind w:firstLine="539"/>
        <w:jc w:val="both"/>
      </w:pPr>
      <w:r>
        <w:rPr>
          <w:sz w:val="28"/>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w:t>
      </w:r>
    </w:p>
    <w:p w:rsidR="005D598B" w:rsidP="005D598B">
      <w:pPr>
        <w:spacing w:line="280" w:lineRule="atLeast"/>
        <w:ind w:firstLine="539"/>
        <w:jc w:val="both"/>
      </w:pPr>
      <w:r>
        <w:rPr>
          <w:sz w:val="28"/>
          <w:szCs w:val="28"/>
        </w:rPr>
        <w:t xml:space="preserve">Исходя из пункта 2 статьи 199 ГК РФ, </w:t>
      </w:r>
      <w:r>
        <w:rPr>
          <w:sz w:val="28"/>
        </w:rPr>
        <w:t>исковая давность применяется судом только по заявлению стороны в споре, сделанному до вынесения судом решения.</w:t>
      </w:r>
    </w:p>
    <w:p w:rsidR="005D598B" w:rsidP="005D598B">
      <w:pPr>
        <w:spacing w:line="280" w:lineRule="atLeast"/>
        <w:ind w:firstLine="539"/>
        <w:jc w:val="both"/>
        <w:rPr>
          <w:sz w:val="28"/>
        </w:rPr>
      </w:pPr>
      <w:r>
        <w:rPr>
          <w:sz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5D598B" w:rsidP="005D598B">
      <w:pPr>
        <w:spacing w:line="280" w:lineRule="atLeast"/>
        <w:ind w:firstLine="539"/>
        <w:jc w:val="both"/>
        <w:rPr>
          <w:sz w:val="28"/>
        </w:rPr>
      </w:pPr>
      <w:r>
        <w:rPr>
          <w:sz w:val="28"/>
        </w:rPr>
        <w:t xml:space="preserve">Согласно пункту  6.22 Условий, действовавших на тот период, срок погашения задолженности, включая возврат клиентом банку кредита, определяется моментом востребования задолженности банком – выставлением клиенту заключительного счета-выписки. При этом клиент обязан в течение 30 календарных дней со дня предъявления банком требования об этом (со дня выставления заключительного счета-выписки) погасить задолженность в полном объеме. Днем выставления банком клиенту заключительного счета-выписки является день его формирования и направления клиенту (л.д.38-39). </w:t>
      </w:r>
    </w:p>
    <w:p w:rsidR="005D598B" w:rsidP="005D598B">
      <w:pPr>
        <w:spacing w:line="280" w:lineRule="atLeast"/>
        <w:ind w:firstLine="539"/>
        <w:jc w:val="both"/>
        <w:rPr>
          <w:sz w:val="28"/>
        </w:rPr>
      </w:pPr>
      <w:r>
        <w:rPr>
          <w:sz w:val="28"/>
        </w:rPr>
        <w:t xml:space="preserve">С заявлением о вынесении судебного приказа истец обратился в суд 11 августа 2020 г. (л.д.67), на основании которого 11 августа 2020 г. вынесен судебный приказ на взыскание с Галиуллиной Р.Р. задолженности по </w:t>
      </w:r>
      <w:r>
        <w:rPr>
          <w:sz w:val="28"/>
        </w:rPr>
        <w:t xml:space="preserve">кредитному договору </w:t>
      </w:r>
      <w:r>
        <w:rPr>
          <w:sz w:val="28"/>
          <w:szCs w:val="28"/>
        </w:rPr>
        <w:t>№ </w:t>
      </w:r>
      <w:r w:rsidR="007C4872">
        <w:rPr>
          <w:sz w:val="28"/>
          <w:szCs w:val="28"/>
        </w:rPr>
        <w:t>….</w:t>
      </w:r>
      <w:r>
        <w:rPr>
          <w:sz w:val="28"/>
          <w:szCs w:val="28"/>
        </w:rPr>
        <w:t xml:space="preserve"> от 21 декабря 2012 г. в размере 46 296 руб. 10 коп. за период с 21.12.2012 по 20.05.2014 (л.д.68).</w:t>
      </w:r>
    </w:p>
    <w:p w:rsidR="005D598B" w:rsidP="005D598B">
      <w:pPr>
        <w:spacing w:line="280" w:lineRule="atLeast"/>
        <w:ind w:firstLine="539"/>
        <w:jc w:val="both"/>
        <w:rPr>
          <w:sz w:val="28"/>
        </w:rPr>
      </w:pPr>
      <w:r>
        <w:rPr>
          <w:sz w:val="28"/>
          <w:szCs w:val="28"/>
        </w:rPr>
        <w:t xml:space="preserve">Определением мирового судьи судебного участка № 7 по судебному району города Набережные Челны Республики Татарстан от 15 ноября 2021 г. судебный приказ </w:t>
      </w:r>
      <w:r>
        <w:rPr>
          <w:sz w:val="28"/>
        </w:rPr>
        <w:t>отменен на основании возражения должника (л.д.69).</w:t>
      </w:r>
    </w:p>
    <w:p w:rsidR="005D598B" w:rsidP="005D598B">
      <w:pPr>
        <w:spacing w:line="280" w:lineRule="atLeast"/>
        <w:ind w:firstLine="539"/>
        <w:jc w:val="both"/>
        <w:rPr>
          <w:sz w:val="28"/>
        </w:rPr>
      </w:pPr>
      <w:r>
        <w:rPr>
          <w:sz w:val="28"/>
        </w:rPr>
        <w:t>Таким образом, срок исковой давности приостановился с 11 августа 2020 г. по 15 ноября 2021 г.</w:t>
      </w:r>
    </w:p>
    <w:p w:rsidR="005D598B" w:rsidP="005D598B">
      <w:pPr>
        <w:spacing w:line="280" w:lineRule="atLeast"/>
        <w:ind w:firstLine="539"/>
        <w:jc w:val="both"/>
        <w:rPr>
          <w:sz w:val="28"/>
        </w:rPr>
      </w:pPr>
      <w:r>
        <w:rPr>
          <w:sz w:val="28"/>
        </w:rPr>
        <w:t>С исковым заявлением истец обратился в суд  согласно почтовому штемпелю 20 декабря 2021 г. (л.д.63).</w:t>
      </w:r>
    </w:p>
    <w:p w:rsidR="005D598B" w:rsidP="005D598B">
      <w:pPr>
        <w:spacing w:line="280" w:lineRule="atLeast"/>
        <w:ind w:firstLine="539"/>
        <w:jc w:val="both"/>
        <w:rPr>
          <w:sz w:val="28"/>
        </w:rPr>
      </w:pPr>
      <w:r>
        <w:rPr>
          <w:sz w:val="28"/>
        </w:rPr>
        <w:t xml:space="preserve">Согласно материалам дела заключительный счет-выписка о погашении задолженности выставлен должнику 20 апреля 2014 г. со сроком погашения не позднее 20 мая 2014 г. (л.д.49), следовательно срок исковой давности начинает исчисляться с 21 мая 2014 г. </w:t>
      </w:r>
    </w:p>
    <w:p w:rsidR="005D598B" w:rsidP="005D598B">
      <w:pPr>
        <w:spacing w:line="280" w:lineRule="atLeast"/>
        <w:ind w:firstLine="539"/>
        <w:jc w:val="both"/>
        <w:rPr>
          <w:sz w:val="28"/>
          <w:szCs w:val="28"/>
        </w:rPr>
      </w:pPr>
      <w:r>
        <w:rPr>
          <w:sz w:val="28"/>
        </w:rPr>
        <w:t xml:space="preserve">Учитывая, что истец  обратился с исковым заявлением после истечения срока исковой давности, </w:t>
      </w:r>
      <w:r>
        <w:rPr>
          <w:sz w:val="28"/>
          <w:szCs w:val="28"/>
        </w:rPr>
        <w:t xml:space="preserve">с ходатайством о восстановлении пропущенного срока исковой давности в суд не обращался, следовательно, исковые требования истца не подлежат удовлетворению в связи  с заявлением  ответчиком о  пропуске истцом  срока исковой давности.  </w:t>
      </w:r>
    </w:p>
    <w:p w:rsidR="005D598B" w:rsidP="005D598B">
      <w:pPr>
        <w:autoSpaceDE w:val="0"/>
        <w:autoSpaceDN w:val="0"/>
        <w:adjustRightInd w:val="0"/>
        <w:ind w:firstLine="539"/>
        <w:jc w:val="both"/>
        <w:rPr>
          <w:sz w:val="28"/>
          <w:szCs w:val="28"/>
        </w:rPr>
      </w:pPr>
      <w:r>
        <w:rPr>
          <w:sz w:val="28"/>
          <w:szCs w:val="28"/>
        </w:rPr>
        <w:t>На основании изложенного, руководствуясь статьями 194, 198 ГПК РФ, мировой судья</w:t>
      </w:r>
    </w:p>
    <w:p w:rsidR="005D598B" w:rsidP="005D598B">
      <w:pPr>
        <w:jc w:val="center"/>
        <w:rPr>
          <w:sz w:val="28"/>
          <w:szCs w:val="28"/>
        </w:rPr>
      </w:pPr>
    </w:p>
    <w:p w:rsidR="005D598B" w:rsidP="005D598B">
      <w:pPr>
        <w:jc w:val="center"/>
        <w:rPr>
          <w:sz w:val="28"/>
          <w:szCs w:val="28"/>
        </w:rPr>
      </w:pPr>
      <w:r>
        <w:rPr>
          <w:sz w:val="28"/>
          <w:szCs w:val="28"/>
        </w:rPr>
        <w:t>РЕШИЛ:</w:t>
      </w:r>
    </w:p>
    <w:p w:rsidR="005D598B" w:rsidP="005D598B">
      <w:pPr>
        <w:jc w:val="center"/>
        <w:rPr>
          <w:sz w:val="28"/>
          <w:szCs w:val="28"/>
        </w:rPr>
      </w:pPr>
    </w:p>
    <w:p w:rsidR="005D598B" w:rsidP="005D598B">
      <w:pPr>
        <w:ind w:firstLine="708"/>
        <w:jc w:val="both"/>
        <w:rPr>
          <w:sz w:val="28"/>
          <w:szCs w:val="28"/>
        </w:rPr>
      </w:pPr>
      <w:r>
        <w:rPr>
          <w:sz w:val="28"/>
          <w:szCs w:val="28"/>
        </w:rPr>
        <w:t>исковые требования акционерного общества «Банк Русский Стандарт» к Галиуллиной Раушание Раифовне о взыскании задолженности по договору оставить без удовлетворения.</w:t>
      </w:r>
    </w:p>
    <w:p w:rsidR="005D598B" w:rsidP="005D598B">
      <w:pPr>
        <w:ind w:firstLine="708"/>
        <w:jc w:val="both"/>
        <w:rPr>
          <w:sz w:val="28"/>
          <w:szCs w:val="28"/>
        </w:rPr>
      </w:pPr>
      <w:r>
        <w:rPr>
          <w:sz w:val="28"/>
          <w:szCs w:val="28"/>
        </w:rPr>
        <w:t>Решение может быть обжаловано в апелляционном порядке в Мензелинский районный суд Республики Татарстан в течение месяца со дня его принятия.</w:t>
      </w:r>
    </w:p>
    <w:p w:rsidR="005D598B" w:rsidP="005D598B">
      <w:pPr>
        <w:jc w:val="both"/>
        <w:rPr>
          <w:sz w:val="28"/>
          <w:szCs w:val="28"/>
        </w:rPr>
      </w:pPr>
    </w:p>
    <w:p w:rsidR="005D598B" w:rsidP="005D598B">
      <w:pPr>
        <w:jc w:val="both"/>
        <w:rPr>
          <w:sz w:val="28"/>
          <w:szCs w:val="28"/>
        </w:rPr>
      </w:pPr>
      <w:r>
        <w:rPr>
          <w:sz w:val="28"/>
          <w:szCs w:val="28"/>
        </w:rPr>
        <w:t xml:space="preserve">                   Мировой судья                                Хабибуллина Ч.Х.</w:t>
      </w:r>
    </w:p>
    <w:p w:rsidR="005D598B" w:rsidP="005D598B">
      <w:pPr>
        <w:jc w:val="both"/>
        <w:rPr>
          <w:sz w:val="28"/>
          <w:szCs w:val="28"/>
        </w:rPr>
      </w:pPr>
    </w:p>
    <w:p w:rsidR="005D598B" w:rsidP="005D598B">
      <w:pPr>
        <w:jc w:val="both"/>
        <w:rPr>
          <w:sz w:val="28"/>
          <w:szCs w:val="28"/>
        </w:rPr>
      </w:pPr>
    </w:p>
    <w:p w:rsidR="005D598B" w:rsidP="005D598B">
      <w:pPr>
        <w:spacing w:after="1" w:line="280" w:lineRule="atLeast"/>
        <w:ind w:firstLine="540"/>
        <w:jc w:val="both"/>
        <w:rPr>
          <w:sz w:val="28"/>
          <w:szCs w:val="28"/>
        </w:rPr>
      </w:pPr>
    </w:p>
    <w:p w:rsidR="005D598B" w:rsidP="005D598B">
      <w:pPr>
        <w:spacing w:after="1" w:line="280" w:lineRule="atLeast"/>
        <w:ind w:firstLine="540"/>
        <w:jc w:val="both"/>
        <w:rPr>
          <w:sz w:val="28"/>
          <w:szCs w:val="28"/>
        </w:rPr>
      </w:pPr>
    </w:p>
    <w:p w:rsidR="005D598B" w:rsidP="005D598B">
      <w:pPr>
        <w:spacing w:after="1" w:line="280" w:lineRule="atLeast"/>
        <w:ind w:firstLine="540"/>
        <w:jc w:val="both"/>
        <w:rPr>
          <w:sz w:val="28"/>
          <w:szCs w:val="28"/>
        </w:rPr>
      </w:pPr>
    </w:p>
    <w:p w:rsidR="005D598B" w:rsidP="005D598B">
      <w:pPr>
        <w:spacing w:after="1" w:line="280" w:lineRule="atLeast"/>
        <w:ind w:firstLine="540"/>
        <w:jc w:val="both"/>
        <w:rP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F5"/>
    <w:rsid w:val="001B43F8"/>
    <w:rsid w:val="00566456"/>
    <w:rsid w:val="005D598B"/>
    <w:rsid w:val="007C4872"/>
    <w:rsid w:val="00C427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8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5D598B"/>
    <w:pPr>
      <w:jc w:val="both"/>
    </w:pPr>
    <w:rPr>
      <w:szCs w:val="20"/>
    </w:rPr>
  </w:style>
  <w:style w:type="character" w:customStyle="1" w:styleId="a">
    <w:name w:val="Основной текст Знак"/>
    <w:basedOn w:val="DefaultParagraphFont"/>
    <w:link w:val="BodyText"/>
    <w:semiHidden/>
    <w:rsid w:val="005D598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