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1B81" w:rsidP="00A41B8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Дело № 2-6/2022                                                              </w:t>
      </w:r>
    </w:p>
    <w:p w:rsidR="00A41B81" w:rsidRPr="00E3783B" w:rsidP="00A41B81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</w:t>
      </w:r>
    </w:p>
    <w:p w:rsidR="00A41B81" w:rsidRPr="00E3783B" w:rsidP="00A41B81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E3783B">
        <w:rPr>
          <w:sz w:val="28"/>
          <w:szCs w:val="28"/>
        </w:rPr>
        <w:t>менем Р</w:t>
      </w:r>
      <w:r>
        <w:rPr>
          <w:sz w:val="28"/>
          <w:szCs w:val="28"/>
        </w:rPr>
        <w:t>оссийской</w:t>
      </w:r>
      <w:r w:rsidRPr="00E3783B">
        <w:rPr>
          <w:sz w:val="28"/>
          <w:szCs w:val="28"/>
        </w:rPr>
        <w:t xml:space="preserve"> Ф</w:t>
      </w:r>
      <w:r>
        <w:rPr>
          <w:sz w:val="28"/>
          <w:szCs w:val="28"/>
        </w:rPr>
        <w:t>едерации</w:t>
      </w:r>
    </w:p>
    <w:p w:rsidR="00A41B81" w:rsidP="00A41B81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A41B81" w:rsidP="00A41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21 января  </w:t>
      </w:r>
      <w:r w:rsidRPr="00E3783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E3783B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</w:t>
      </w:r>
      <w:r w:rsidRPr="00E37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г. Мензелинск</w:t>
      </w:r>
    </w:p>
    <w:p w:rsidR="00A41B81" w:rsidP="00A41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41B81" w:rsidP="00A41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3783B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E3783B">
        <w:rPr>
          <w:sz w:val="28"/>
          <w:szCs w:val="28"/>
        </w:rPr>
        <w:t xml:space="preserve"> судь</w:t>
      </w:r>
      <w:r>
        <w:rPr>
          <w:sz w:val="28"/>
          <w:szCs w:val="28"/>
        </w:rPr>
        <w:t>я судебного участка № 2</w:t>
      </w:r>
      <w:r w:rsidRPr="00E3783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E3783B">
        <w:rPr>
          <w:sz w:val="28"/>
          <w:szCs w:val="28"/>
        </w:rPr>
        <w:t xml:space="preserve"> Мензелинско</w:t>
      </w:r>
      <w:r>
        <w:rPr>
          <w:sz w:val="28"/>
          <w:szCs w:val="28"/>
        </w:rPr>
        <w:t>му судебному</w:t>
      </w:r>
      <w:r w:rsidRPr="00E3783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E3783B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Pr="00E3783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E3783B">
        <w:rPr>
          <w:sz w:val="28"/>
          <w:szCs w:val="28"/>
        </w:rPr>
        <w:t xml:space="preserve"> Хабибуллина Ч.Х</w:t>
      </w:r>
      <w:r>
        <w:rPr>
          <w:sz w:val="28"/>
          <w:szCs w:val="28"/>
        </w:rPr>
        <w:t xml:space="preserve">., </w:t>
      </w:r>
      <w:r w:rsidRPr="00A11D5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Боковой Г.В.,</w:t>
      </w:r>
    </w:p>
    <w:p w:rsidR="00A41B81" w:rsidP="00A41B81">
      <w:pPr>
        <w:jc w:val="both"/>
        <w:rPr>
          <w:sz w:val="28"/>
          <w:szCs w:val="28"/>
        </w:rPr>
      </w:pPr>
      <w:r w:rsidRPr="0028338F">
        <w:rPr>
          <w:sz w:val="28"/>
          <w:szCs w:val="28"/>
        </w:rPr>
        <w:t>рассмотрев в открытом судебном заседании гражданское дело по иску</w:t>
      </w:r>
      <w:r>
        <w:rPr>
          <w:sz w:val="28"/>
          <w:szCs w:val="28"/>
        </w:rPr>
        <w:t xml:space="preserve">  общества с ограниченной ответственностью «ФЕНИКС» к Новицкому Виктору Александровичу о взыскании задолженности  по кредитному договору,</w:t>
      </w:r>
    </w:p>
    <w:p w:rsidR="00A41B81" w:rsidP="00A41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 194,  199</w:t>
      </w:r>
      <w:r w:rsidRPr="0028338F">
        <w:rPr>
          <w:sz w:val="28"/>
          <w:szCs w:val="28"/>
        </w:rPr>
        <w:t xml:space="preserve"> ГПК РФ, мировой судья</w:t>
      </w:r>
    </w:p>
    <w:p w:rsidR="00A41B81" w:rsidRPr="0028338F" w:rsidP="00A41B81">
      <w:pPr>
        <w:ind w:firstLine="708"/>
        <w:jc w:val="both"/>
        <w:rPr>
          <w:sz w:val="28"/>
          <w:szCs w:val="28"/>
        </w:rPr>
      </w:pPr>
    </w:p>
    <w:p w:rsidR="00A41B81" w:rsidP="00A41B81">
      <w:pPr>
        <w:pStyle w:val="BodyText"/>
        <w:jc w:val="center"/>
        <w:rPr>
          <w:sz w:val="28"/>
          <w:szCs w:val="28"/>
        </w:rPr>
      </w:pPr>
      <w:r w:rsidRPr="0028338F">
        <w:rPr>
          <w:sz w:val="28"/>
          <w:szCs w:val="28"/>
        </w:rPr>
        <w:t>РЕШИЛ:</w:t>
      </w:r>
    </w:p>
    <w:p w:rsidR="00A41B81" w:rsidRPr="004327BC" w:rsidP="00A41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327BC">
        <w:rPr>
          <w:sz w:val="28"/>
          <w:szCs w:val="28"/>
        </w:rPr>
        <w:t xml:space="preserve">ск </w:t>
      </w:r>
      <w:r>
        <w:rPr>
          <w:sz w:val="28"/>
          <w:szCs w:val="28"/>
        </w:rPr>
        <w:t xml:space="preserve">общества с ограниченной ответственностью «ФЕНИКС» </w:t>
      </w:r>
      <w:r w:rsidRPr="004327BC">
        <w:rPr>
          <w:sz w:val="28"/>
          <w:szCs w:val="28"/>
        </w:rPr>
        <w:t>удовлетворить.</w:t>
      </w:r>
    </w:p>
    <w:p w:rsidR="00A41B81" w:rsidP="00A41B81">
      <w:pPr>
        <w:ind w:firstLine="708"/>
        <w:jc w:val="both"/>
        <w:rPr>
          <w:sz w:val="28"/>
          <w:szCs w:val="28"/>
        </w:rPr>
      </w:pPr>
      <w:r w:rsidRPr="004327BC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Новицкого Виктора Александровича </w:t>
      </w:r>
      <w:r w:rsidRPr="004327BC">
        <w:rPr>
          <w:sz w:val="28"/>
          <w:szCs w:val="28"/>
        </w:rPr>
        <w:t>в пользу</w:t>
      </w:r>
      <w:r w:rsidRPr="00614FBA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«ФЕНИКС» задолженность по кредитному договору № </w:t>
      </w:r>
      <w:r w:rsidR="007D6F62">
        <w:rPr>
          <w:sz w:val="28"/>
          <w:szCs w:val="28"/>
        </w:rPr>
        <w:t>…</w:t>
      </w:r>
      <w:r>
        <w:rPr>
          <w:sz w:val="28"/>
          <w:szCs w:val="28"/>
        </w:rPr>
        <w:t xml:space="preserve"> от </w:t>
      </w:r>
      <w:r w:rsidR="007D6F62">
        <w:rPr>
          <w:sz w:val="28"/>
          <w:szCs w:val="28"/>
        </w:rPr>
        <w:t>….</w:t>
      </w:r>
      <w:r>
        <w:rPr>
          <w:sz w:val="28"/>
          <w:szCs w:val="28"/>
        </w:rPr>
        <w:t xml:space="preserve"> 2013 г.  за период с 12 июля 2015 г. по 17 июля 2019 г. включительно в размере 17 772 (семнадцать тысяч семьсот семьдесят два) руб. 73 коп.,</w:t>
      </w:r>
      <w:r w:rsidRPr="00432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судебные расходы по уплате госпошлины в размере 710 (семьсот десять) руб. 91 коп. </w:t>
      </w:r>
      <w:r w:rsidRPr="00790875">
        <w:rPr>
          <w:sz w:val="28"/>
          <w:szCs w:val="28"/>
        </w:rPr>
        <w:t xml:space="preserve"> </w:t>
      </w:r>
    </w:p>
    <w:p w:rsidR="00A41B81" w:rsidP="00A41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41B81" w:rsidP="00A41B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41B81" w:rsidP="00A41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   </w:t>
      </w:r>
    </w:p>
    <w:p w:rsidR="00A41B81" w:rsidP="00A41B81">
      <w:pPr>
        <w:ind w:firstLine="708"/>
        <w:jc w:val="both"/>
        <w:rPr>
          <w:sz w:val="28"/>
          <w:szCs w:val="28"/>
        </w:rPr>
      </w:pPr>
      <w:r w:rsidRPr="00160D00">
        <w:rPr>
          <w:sz w:val="28"/>
          <w:szCs w:val="28"/>
        </w:rPr>
        <w:t>Решение может быть обжаловано в апелляционном порядке в Мензелинский районный суд Республики Татарстан в тече</w:t>
      </w:r>
      <w:r>
        <w:rPr>
          <w:sz w:val="28"/>
          <w:szCs w:val="28"/>
        </w:rPr>
        <w:t>ние месяца со дня его принятия в окончательной форме.</w:t>
      </w:r>
    </w:p>
    <w:p w:rsidR="00A41B81" w:rsidP="00A41B81">
      <w:pPr>
        <w:ind w:firstLine="708"/>
        <w:jc w:val="both"/>
        <w:rPr>
          <w:sz w:val="28"/>
          <w:szCs w:val="28"/>
        </w:rPr>
      </w:pPr>
    </w:p>
    <w:p w:rsidR="00A41B81" w:rsidP="00A41B8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Мировой судья</w:t>
      </w:r>
      <w:r w:rsidRPr="00E3783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Хабибуллина</w:t>
      </w:r>
      <w:r w:rsidRPr="00E3783B">
        <w:rPr>
          <w:sz w:val="28"/>
          <w:szCs w:val="28"/>
        </w:rPr>
        <w:t xml:space="preserve">    </w:t>
      </w:r>
      <w:r>
        <w:rPr>
          <w:sz w:val="28"/>
          <w:szCs w:val="28"/>
        </w:rPr>
        <w:t>Ч.Х.</w:t>
      </w:r>
      <w:r w:rsidRPr="00E3783B">
        <w:rPr>
          <w:sz w:val="28"/>
          <w:szCs w:val="28"/>
        </w:rPr>
        <w:t xml:space="preserve">           </w:t>
      </w:r>
    </w:p>
    <w:p w:rsidR="00A41B81" w:rsidP="00A41B81">
      <w:pPr>
        <w:pStyle w:val="BodyText"/>
        <w:rPr>
          <w:sz w:val="28"/>
          <w:szCs w:val="28"/>
        </w:rPr>
      </w:pPr>
    </w:p>
    <w:p w:rsidR="00A41B81" w:rsidP="00A41B81">
      <w:pPr>
        <w:pStyle w:val="BodyText"/>
        <w:rPr>
          <w:sz w:val="28"/>
          <w:szCs w:val="28"/>
        </w:rPr>
      </w:pPr>
    </w:p>
    <w:p w:rsidR="00A41B81" w:rsidP="00A41B81">
      <w:pPr>
        <w:pStyle w:val="BodyText"/>
        <w:rPr>
          <w:sz w:val="28"/>
          <w:szCs w:val="28"/>
        </w:rPr>
      </w:pPr>
    </w:p>
    <w:p w:rsidR="00A41B81" w:rsidP="00A41B81">
      <w:pPr>
        <w:pStyle w:val="BodyText"/>
        <w:rPr>
          <w:sz w:val="28"/>
          <w:szCs w:val="28"/>
        </w:rPr>
      </w:pPr>
    </w:p>
    <w:p w:rsidR="00A41B81" w:rsidP="00A41B81">
      <w:pPr>
        <w:pStyle w:val="BodyText"/>
        <w:rPr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FC"/>
    <w:rsid w:val="00160D00"/>
    <w:rsid w:val="001B43F8"/>
    <w:rsid w:val="0028338F"/>
    <w:rsid w:val="004327BC"/>
    <w:rsid w:val="00566456"/>
    <w:rsid w:val="00614FBA"/>
    <w:rsid w:val="00790875"/>
    <w:rsid w:val="007D6F62"/>
    <w:rsid w:val="008C18FC"/>
    <w:rsid w:val="00A11D50"/>
    <w:rsid w:val="00A41B81"/>
    <w:rsid w:val="00E378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41B81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41B8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