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72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ело № 2-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/2022</w:t>
      </w:r>
    </w:p>
    <w:p>
      <w:pPr>
        <w:spacing w:before="0" w:after="0"/>
        <w:ind w:firstLine="720"/>
        <w:jc w:val="center"/>
        <w:rPr>
          <w:sz w:val="28"/>
          <w:szCs w:val="28"/>
        </w:rPr>
      </w:pPr>
    </w:p>
    <w:p>
      <w:pPr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ЗАОЧНОЕ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>
      <w:pPr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ind w:firstLine="72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17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г. Кукмор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№2 по Кукморскому судебному району Республики Татарстан Хамидуллина В.Ю.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Нурмухаметовой Г.М.,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иску </w:t>
      </w:r>
      <w:r>
        <w:rPr>
          <w:rStyle w:val="cat-UserDefinedgrp-25rplc-6"/>
          <w:rFonts w:ascii="Times New Roman" w:eastAsia="Times New Roman" w:hAnsi="Times New Roman" w:cs="Times New Roman"/>
          <w:sz w:val="28"/>
          <w:szCs w:val="28"/>
        </w:rPr>
        <w:t>Н.И.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акционерному обществу </w:t>
      </w:r>
      <w:r>
        <w:rPr>
          <w:rStyle w:val="cat-UserDefinedgrp-26rplc-7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») о защите прав потребителей, 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Style w:val="cat-UserDefinedgrp-27rplc-11"/>
          <w:rFonts w:ascii="Times New Roman" w:eastAsia="Times New Roman" w:hAnsi="Times New Roman" w:cs="Times New Roman"/>
          <w:sz w:val="28"/>
          <w:szCs w:val="28"/>
        </w:rPr>
        <w:t>Н.И,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 с иском 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акционерному обществу </w:t>
      </w:r>
      <w:r>
        <w:rPr>
          <w:rStyle w:val="cat-UserDefinedgrp-28rplc-12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защите прав потребителей,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</w:rPr>
        <w:t>взыскании уплаченных по договору денежных средств, компенсации морального вреда, штрафа.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обоснование иска указано, что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5 июня 2018 года между истцом и </w:t>
      </w:r>
      <w:r>
        <w:rPr>
          <w:rStyle w:val="cat-UserDefinedgrp-29rplc-16"/>
          <w:rFonts w:ascii="Times New Roman" w:eastAsia="Times New Roman" w:hAnsi="Times New Roman" w:cs="Times New Roman"/>
          <w:sz w:val="28"/>
          <w:szCs w:val="28"/>
        </w:rPr>
        <w:t>ХХХХ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 заключен договор страхования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Срок действия договора страхования был установлен </w:t>
      </w:r>
      <w:r>
        <w:rPr>
          <w:rFonts w:ascii="Times New Roman" w:eastAsia="Times New Roman" w:hAnsi="Times New Roman" w:cs="Times New Roman"/>
          <w:sz w:val="28"/>
          <w:szCs w:val="28"/>
        </w:rPr>
        <w:t>с 15 июня 2018 года по 15 июня 2023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(1827 дней). Страховая премия составила 116057,26 рублей. </w:t>
      </w:r>
      <w:r>
        <w:rPr>
          <w:rFonts w:ascii="Times New Roman" w:eastAsia="Times New Roman" w:hAnsi="Times New Roman" w:cs="Times New Roman"/>
          <w:sz w:val="28"/>
          <w:szCs w:val="28"/>
        </w:rPr>
        <w:t>11 марта 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истцом были досрочно в полном объеме погашены кредитные обязательства. Не истекший период страхования составляет </w:t>
      </w:r>
      <w:r>
        <w:rPr>
          <w:rFonts w:ascii="Times New Roman" w:eastAsia="Times New Roman" w:hAnsi="Times New Roman" w:cs="Times New Roman"/>
          <w:sz w:val="28"/>
          <w:szCs w:val="28"/>
        </w:rPr>
        <w:t>1001 день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октября 202</w:t>
      </w:r>
      <w:r>
        <w:rPr>
          <w:rFonts w:ascii="Times New Roman" w:eastAsia="Times New Roman" w:hAnsi="Times New Roman" w:cs="Times New Roman"/>
          <w:sz w:val="28"/>
          <w:szCs w:val="28"/>
        </w:rPr>
        <w:t>1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истец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направил страховщику заявление о возврате части взноса в связи с досрочным погашением кредита. Выплату не произвели.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>стцом направлено обращение финансовому уполномоченному, который вынес решение об отказе в удовлетворении требований.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Просил взыскать с ответчика в его пользу страховую премию за не истекший период страхования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52470,33 рублей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1147,88 рублей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проценты за пользование чужими денежными средствами, </w:t>
      </w:r>
      <w:r>
        <w:rPr>
          <w:rFonts w:ascii="Times New Roman" w:eastAsia="Times New Roman" w:hAnsi="Times New Roman" w:cs="Times New Roman"/>
          <w:sz w:val="28"/>
          <w:szCs w:val="28"/>
        </w:rPr>
        <w:t>компенсацию морального вреда в размере 10 000 руб</w:t>
      </w:r>
      <w:r>
        <w:rPr>
          <w:rFonts w:ascii="Times New Roman" w:eastAsia="Times New Roman" w:hAnsi="Times New Roman" w:cs="Times New Roman"/>
          <w:sz w:val="28"/>
          <w:szCs w:val="28"/>
        </w:rPr>
        <w:t>лей</w:t>
      </w:r>
      <w:r>
        <w:rPr>
          <w:rFonts w:ascii="Times New Roman" w:eastAsia="Times New Roman" w:hAnsi="Times New Roman" w:cs="Times New Roman"/>
          <w:sz w:val="28"/>
          <w:szCs w:val="28"/>
        </w:rPr>
        <w:t>, штраф.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истец </w:t>
      </w:r>
      <w:r>
        <w:rPr>
          <w:rStyle w:val="cat-UserDefinedgrp-30rplc-27"/>
          <w:rFonts w:ascii="Times New Roman" w:eastAsia="Times New Roman" w:hAnsi="Times New Roman" w:cs="Times New Roman"/>
          <w:sz w:val="28"/>
          <w:szCs w:val="28"/>
        </w:rPr>
        <w:t>Н.И.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явился, </w:t>
      </w:r>
      <w:r>
        <w:rPr>
          <w:rFonts w:ascii="Times New Roman" w:eastAsia="Times New Roman" w:hAnsi="Times New Roman" w:cs="Times New Roman"/>
          <w:sz w:val="28"/>
          <w:szCs w:val="28"/>
        </w:rPr>
        <w:t>надлежаще извещен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предс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тавитель ответчика </w:t>
      </w:r>
      <w:r>
        <w:rPr>
          <w:rStyle w:val="cat-UserDefinedgrp-31rplc-29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явился, </w:t>
      </w:r>
      <w:r>
        <w:rPr>
          <w:rFonts w:ascii="Times New Roman" w:eastAsia="Times New Roman" w:hAnsi="Times New Roman" w:cs="Times New Roman"/>
          <w:sz w:val="28"/>
          <w:szCs w:val="28"/>
        </w:rPr>
        <w:t>представил письменный отзыв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>ходатайство о рассмотрении дела в отсутствие представителя.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Представитель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третьего лица </w:t>
      </w:r>
      <w:r>
        <w:rPr>
          <w:rStyle w:val="cat-UserDefinedgrp-32rplc-31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явился, представил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отзыв по делу.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Судом определено рассмотреть дело в порядке заочного производства.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 материалы дела, суд приходит к следующему.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Судом установлено, что </w:t>
      </w:r>
      <w:r>
        <w:rPr>
          <w:rFonts w:ascii="Times New Roman" w:eastAsia="Times New Roman" w:hAnsi="Times New Roman" w:cs="Times New Roman"/>
          <w:sz w:val="28"/>
          <w:szCs w:val="28"/>
        </w:rPr>
        <w:t>15 июня 2018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между </w:t>
      </w:r>
      <w:r>
        <w:rPr>
          <w:rStyle w:val="cat-UserDefinedgrp-33rplc-34"/>
          <w:rFonts w:ascii="Times New Roman" w:eastAsia="Times New Roman" w:hAnsi="Times New Roman" w:cs="Times New Roman"/>
          <w:sz w:val="28"/>
          <w:szCs w:val="28"/>
        </w:rPr>
        <w:t>Н.И.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АО «</w:t>
      </w:r>
      <w:r>
        <w:rPr>
          <w:rStyle w:val="cat-UserDefinedgrp-34rplc-36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заключен кредитный договор на покупку автомобиля </w:t>
      </w:r>
      <w:r>
        <w:rPr>
          <w:rFonts w:ascii="Times New Roman" w:eastAsia="Times New Roman" w:hAnsi="Times New Roman" w:cs="Times New Roman"/>
          <w:sz w:val="28"/>
          <w:szCs w:val="28"/>
        </w:rPr>
        <w:t>Hyundai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Solaris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 сроком возврата денежных средств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15 </w:t>
      </w:r>
      <w:r>
        <w:rPr>
          <w:rFonts w:ascii="Times New Roman" w:eastAsia="Times New Roman" w:hAnsi="Times New Roman" w:cs="Times New Roman"/>
          <w:sz w:val="28"/>
          <w:szCs w:val="28"/>
        </w:rPr>
        <w:t>июня 2023 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15 июня 2018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между ист</w:t>
      </w:r>
      <w:r>
        <w:rPr>
          <w:rFonts w:ascii="Times New Roman" w:eastAsia="Times New Roman" w:hAnsi="Times New Roman" w:cs="Times New Roman"/>
          <w:sz w:val="28"/>
          <w:szCs w:val="28"/>
        </w:rPr>
        <w:t>цом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</w:rPr>
        <w:t>АО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5rplc-41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жизнь»)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заключен договор страхования жизни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здоровья. Во исполнение условий договора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истцом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уплачена страховая премия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116057,26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справке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задолженность </w:t>
      </w:r>
      <w:r>
        <w:rPr>
          <w:rStyle w:val="cat-UserDefinedgrp-36rplc-46"/>
          <w:rFonts w:ascii="Times New Roman" w:eastAsia="Times New Roman" w:hAnsi="Times New Roman" w:cs="Times New Roman"/>
          <w:sz w:val="28"/>
          <w:szCs w:val="28"/>
        </w:rPr>
        <w:t>Н.И.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кредитному договору от </w:t>
      </w:r>
      <w:r>
        <w:rPr>
          <w:rFonts w:ascii="Times New Roman" w:eastAsia="Times New Roman" w:hAnsi="Times New Roman" w:cs="Times New Roman"/>
          <w:sz w:val="28"/>
          <w:szCs w:val="28"/>
        </w:rPr>
        <w:t>15 июня 2018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полностью погашена.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13 октября 2021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7rplc-50"/>
          <w:rFonts w:ascii="Times New Roman" w:eastAsia="Times New Roman" w:hAnsi="Times New Roman" w:cs="Times New Roman"/>
          <w:sz w:val="28"/>
          <w:szCs w:val="28"/>
        </w:rPr>
        <w:t>Н.И.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адрес ответчика с заявлением о возврате части страховой премии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52470,33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- пропорционально не истекшему сроку оплаченного периода действия договора страхования, которое было оставлено без удовлетворения.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силу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10164072/entry/958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пункта 1 статьи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958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Гражданского кодекса Российской Федерации договор страхования прекращается до наступления срока, на который он был заключен, если после его вступления в силу возможность наступления страхового случая </w:t>
      </w:r>
      <w:r>
        <w:rPr>
          <w:rFonts w:ascii="Times New Roman" w:eastAsia="Times New Roman" w:hAnsi="Times New Roman" w:cs="Times New Roman"/>
          <w:sz w:val="28"/>
          <w:szCs w:val="28"/>
        </w:rPr>
        <w:t>отпала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существование страхового риска прекратилось по обстоятельствам иным, чем страховой случай.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Страхователь (выгодоприобретатель) вправе отказаться от договора страхования в любое время, если к моменту отказа возможность наступления страхового случая не отпала по обстоятельствам, указанным в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10164072/entry/958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пункте 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настоящей статьи (</w:t>
      </w:r>
      <w:hyperlink r:id="rId4" w:anchor="/document/10164072/entry/958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пункт 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10164072/entry/958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пункте 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вышепоименованной статьи установлено, что при досрочном прекращении договора страхования по обстоятельствам, указанным в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10164072/entry/958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пункте 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настоящей статьи, страховщик имеет право на часть страховой премии пропорционально времени, в течение которого действовало страхование.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10164072/entry/9583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абзаце втором пункта 3 статьи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958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Гражданского кодекса Российской Федерации предусмотрено, что при досрочном отказе страхователя (выгодоприобретателя) от договора страхования уплаченная страховщику страховая премия не подлежит возврату, если договором не предусмотрено иное.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настоящему делу отсутствуют обстоятельства, перечисленные в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10164072/entry/958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пункте 1 статьи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958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Гражданского кодекса Российской Федерации, для возврата ист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цу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части уплаченной </w:t>
      </w:r>
      <w:r>
        <w:rPr>
          <w:rFonts w:ascii="Times New Roman" w:eastAsia="Times New Roman" w:hAnsi="Times New Roman" w:cs="Times New Roman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страховой премии.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то же время в договоре страхования между ист</w:t>
      </w:r>
      <w:r>
        <w:rPr>
          <w:rFonts w:ascii="Times New Roman" w:eastAsia="Times New Roman" w:hAnsi="Times New Roman" w:cs="Times New Roman"/>
          <w:sz w:val="28"/>
          <w:szCs w:val="28"/>
        </w:rPr>
        <w:t>цом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ответчиком не было предусмотрено такое условие как возврат страховой премии при досрочном расторжении договора.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Досрочное погашение кредита заемщиком не влечет за собой досрочное прекращение договора личного страхования и возникновение у страховщика обязанности по возврату страховой премии.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представленной таблице размеров страховых сумм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(л.д.12)</w:t>
      </w:r>
      <w:r>
        <w:rPr>
          <w:rFonts w:ascii="Times New Roman" w:eastAsia="Times New Roman" w:hAnsi="Times New Roman" w:cs="Times New Roman"/>
          <w:sz w:val="28"/>
          <w:szCs w:val="28"/>
        </w:rPr>
        <w:t>, являющейся неотъемлемой частью договора страхования, страховая выплата при наступлении страхового случая определена именно в соответствии с суммами указанными в таблице и не поставлена в зависимость от возможного в дальнейшем досрочного погашения кредита и изменения графика платежей.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Так, страховая сумма уменьшается в течени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срока страхования, а не действия кредитного договора и является самостоятельным условием отдельного договора, в связи с чем довод ист</w:t>
      </w:r>
      <w:r>
        <w:rPr>
          <w:rFonts w:ascii="Times New Roman" w:eastAsia="Times New Roman" w:hAnsi="Times New Roman" w:cs="Times New Roman"/>
          <w:sz w:val="28"/>
          <w:szCs w:val="28"/>
        </w:rPr>
        <w:t>ца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том, что страховая сумма уменьшается в зависимости от производимых выплат по договору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противоречит материалам дела.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учетом установленных обстоятельств, исковое заявление </w:t>
      </w:r>
      <w:r>
        <w:rPr>
          <w:rStyle w:val="cat-UserDefinedgrp-25rplc-52"/>
          <w:rFonts w:ascii="Times New Roman" w:eastAsia="Times New Roman" w:hAnsi="Times New Roman" w:cs="Times New Roman"/>
          <w:sz w:val="28"/>
          <w:szCs w:val="28"/>
        </w:rPr>
        <w:t>Н.И.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eastAsia="Times New Roman" w:hAnsi="Times New Roman" w:cs="Times New Roman"/>
          <w:sz w:val="28"/>
          <w:szCs w:val="28"/>
        </w:rPr>
        <w:t>АО СК «</w:t>
      </w:r>
      <w:r>
        <w:rPr>
          <w:rStyle w:val="cat-UserDefinedgrp-37rplc-55"/>
          <w:rFonts w:ascii="Times New Roman" w:eastAsia="Times New Roman" w:hAnsi="Times New Roman" w:cs="Times New Roman"/>
          <w:sz w:val="28"/>
          <w:szCs w:val="28"/>
        </w:rPr>
        <w:t>.ХХХ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удовлетворению не подлежит.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руководствуясь статьями 194-199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233-</w:t>
      </w:r>
      <w:r>
        <w:rPr>
          <w:rFonts w:ascii="Times New Roman" w:eastAsia="Times New Roman" w:hAnsi="Times New Roman" w:cs="Times New Roman"/>
          <w:sz w:val="28"/>
          <w:szCs w:val="28"/>
        </w:rPr>
        <w:t>235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ГПК РФ, суд</w:t>
      </w:r>
    </w:p>
    <w:p>
      <w:pPr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 Ш И Л :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удовлетворении исковых требований </w:t>
      </w:r>
      <w:r>
        <w:rPr>
          <w:rStyle w:val="cat-UserDefinedgrp-25rplc-56"/>
          <w:rFonts w:ascii="Times New Roman" w:eastAsia="Times New Roman" w:hAnsi="Times New Roman" w:cs="Times New Roman"/>
          <w:sz w:val="28"/>
          <w:szCs w:val="28"/>
        </w:rPr>
        <w:t>Н.И.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акционерному обществу Страховая компания </w:t>
      </w:r>
      <w:r>
        <w:rPr>
          <w:rStyle w:val="cat-UserDefinedgrp-38rplc-59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защите прав потребителей – отказать.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Лица, участвующие в деле, их представители, присутствовавшие в судебном заседании, вправе в течение трех дней со дня объявления резолютивной части решения подать заявление мировому судье о составлении мотивированного решения суда.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Лица, участвующие в деле, их представители, не присутствовавшие в судебном заседании вправе в течение пятнадцати дней со дня объявления резолютивной части решения суда подать заявление мировому судье о составлении мотивированного решения суда.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Ответчик вправе подать в суд, принявший заочное решение, заявление об отмене заочного решения суда в течение семи дней со дня вручения ему копии этого решения.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Заочное решение суда может быть обжаловано сторонами также в апелляционном порядке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851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Мотивированное решение изготовлено </w:t>
      </w:r>
      <w:r>
        <w:rPr>
          <w:rFonts w:ascii="Times New Roman" w:eastAsia="Times New Roman" w:hAnsi="Times New Roman" w:cs="Times New Roman"/>
          <w:sz w:val="28"/>
          <w:szCs w:val="28"/>
        </w:rPr>
        <w:t>28 марта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>
      <w:pPr>
        <w:spacing w:before="0" w:after="0"/>
        <w:ind w:firstLine="851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В.Ю. Хамидуллина</w:t>
      </w:r>
    </w:p>
    <w:p>
      <w:pPr>
        <w:spacing w:before="0" w:after="0"/>
        <w:rPr>
          <w:sz w:val="20"/>
          <w:szCs w:val="20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20"/>
        <w:jc w:val="center"/>
        <w:rPr>
          <w:sz w:val="28"/>
          <w:szCs w:val="28"/>
        </w:rPr>
      </w:pPr>
    </w:p>
    <w:p>
      <w:pPr>
        <w:spacing w:before="0" w:after="0"/>
        <w:ind w:firstLine="720"/>
        <w:jc w:val="center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5rplc-6">
    <w:name w:val="cat-UserDefined grp-25 rplc-6"/>
    <w:basedOn w:val="DefaultParagraphFont"/>
  </w:style>
  <w:style w:type="character" w:customStyle="1" w:styleId="cat-UserDefinedgrp-26rplc-7">
    <w:name w:val="cat-UserDefined grp-26 rplc-7"/>
    <w:basedOn w:val="DefaultParagraphFont"/>
  </w:style>
  <w:style w:type="character" w:customStyle="1" w:styleId="cat-UserDefinedgrp-27rplc-11">
    <w:name w:val="cat-UserDefined grp-27 rplc-11"/>
    <w:basedOn w:val="DefaultParagraphFont"/>
  </w:style>
  <w:style w:type="character" w:customStyle="1" w:styleId="cat-UserDefinedgrp-28rplc-12">
    <w:name w:val="cat-UserDefined grp-28 rplc-12"/>
    <w:basedOn w:val="DefaultParagraphFont"/>
  </w:style>
  <w:style w:type="character" w:customStyle="1" w:styleId="cat-UserDefinedgrp-29rplc-16">
    <w:name w:val="cat-UserDefined grp-29 rplc-16"/>
    <w:basedOn w:val="DefaultParagraphFont"/>
  </w:style>
  <w:style w:type="character" w:customStyle="1" w:styleId="cat-UserDefinedgrp-30rplc-27">
    <w:name w:val="cat-UserDefined grp-30 rplc-27"/>
    <w:basedOn w:val="DefaultParagraphFont"/>
  </w:style>
  <w:style w:type="character" w:customStyle="1" w:styleId="cat-UserDefinedgrp-31rplc-29">
    <w:name w:val="cat-UserDefined grp-31 rplc-29"/>
    <w:basedOn w:val="DefaultParagraphFont"/>
  </w:style>
  <w:style w:type="character" w:customStyle="1" w:styleId="cat-UserDefinedgrp-32rplc-31">
    <w:name w:val="cat-UserDefined grp-32 rplc-31"/>
    <w:basedOn w:val="DefaultParagraphFont"/>
  </w:style>
  <w:style w:type="character" w:customStyle="1" w:styleId="cat-UserDefinedgrp-33rplc-34">
    <w:name w:val="cat-UserDefined grp-33 rplc-34"/>
    <w:basedOn w:val="DefaultParagraphFont"/>
  </w:style>
  <w:style w:type="character" w:customStyle="1" w:styleId="cat-UserDefinedgrp-34rplc-36">
    <w:name w:val="cat-UserDefined grp-34 rplc-36"/>
    <w:basedOn w:val="DefaultParagraphFont"/>
  </w:style>
  <w:style w:type="character" w:customStyle="1" w:styleId="cat-UserDefinedgrp-35rplc-41">
    <w:name w:val="cat-UserDefined grp-35 rplc-41"/>
    <w:basedOn w:val="DefaultParagraphFont"/>
  </w:style>
  <w:style w:type="character" w:customStyle="1" w:styleId="cat-UserDefinedgrp-36rplc-46">
    <w:name w:val="cat-UserDefined grp-36 rplc-46"/>
    <w:basedOn w:val="DefaultParagraphFont"/>
  </w:style>
  <w:style w:type="character" w:customStyle="1" w:styleId="cat-UserDefinedgrp-27rplc-50">
    <w:name w:val="cat-UserDefined grp-27 rplc-50"/>
    <w:basedOn w:val="DefaultParagraphFont"/>
  </w:style>
  <w:style w:type="character" w:customStyle="1" w:styleId="cat-UserDefinedgrp-25rplc-52">
    <w:name w:val="cat-UserDefined grp-25 rplc-52"/>
    <w:basedOn w:val="DefaultParagraphFont"/>
  </w:style>
  <w:style w:type="character" w:customStyle="1" w:styleId="cat-UserDefinedgrp-37rplc-55">
    <w:name w:val="cat-UserDefined grp-37 rplc-55"/>
    <w:basedOn w:val="DefaultParagraphFont"/>
  </w:style>
  <w:style w:type="character" w:customStyle="1" w:styleId="cat-UserDefinedgrp-25rplc-56">
    <w:name w:val="cat-UserDefined grp-25 rplc-56"/>
    <w:basedOn w:val="DefaultParagraphFont"/>
  </w:style>
  <w:style w:type="character" w:customStyle="1" w:styleId="cat-UserDefinedgrp-38rplc-59">
    <w:name w:val="cat-UserDefined grp-38 rplc-5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