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BB453D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Дело №</w:t>
      </w:r>
      <w:r w:rsidRPr="00BB453D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53D">
        <w:rPr>
          <w:rFonts w:ascii="Times New Roman" w:hAnsi="Times New Roman"/>
          <w:sz w:val="28"/>
          <w:szCs w:val="28"/>
          <w:lang w:eastAsia="ru-RU"/>
        </w:rPr>
        <w:t>2-</w:t>
      </w:r>
      <w:r w:rsidR="00A46855">
        <w:rPr>
          <w:rFonts w:ascii="Times New Roman" w:hAnsi="Times New Roman"/>
          <w:sz w:val="28"/>
          <w:szCs w:val="28"/>
          <w:lang w:eastAsia="ru-RU"/>
        </w:rPr>
        <w:t>1007/2022</w:t>
      </w:r>
    </w:p>
    <w:p w:rsidR="00DE6032" w:rsidRPr="00A46855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855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BB453D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BB453D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BB453D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BB453D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июля</w:t>
      </w:r>
      <w:r w:rsidRPr="00BB453D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BB453D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BB453D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B453D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BB453D" w:rsidP="00A46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М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BB453D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53D">
        <w:rPr>
          <w:rFonts w:ascii="Times New Roman" w:hAnsi="Times New Roman"/>
          <w:sz w:val="28"/>
          <w:szCs w:val="28"/>
          <w:lang w:eastAsia="ru-RU"/>
        </w:rPr>
        <w:t>1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BB453D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>судебного заседания Головиной И.М.</w:t>
      </w:r>
      <w:r w:rsidRPr="00BB453D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«Управляющая компания «Жилищный фонд» к Иконникову </w:t>
      </w:r>
      <w:r w:rsidR="00BB560B">
        <w:rPr>
          <w:rFonts w:ascii="Times New Roman" w:hAnsi="Times New Roman"/>
          <w:sz w:val="28"/>
          <w:szCs w:val="28"/>
          <w:lang w:eastAsia="ru-RU"/>
        </w:rPr>
        <w:t>……….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, Иконниковой </w:t>
      </w:r>
      <w:r w:rsidR="00BB560B">
        <w:rPr>
          <w:rFonts w:ascii="Times New Roman" w:hAnsi="Times New Roman"/>
          <w:sz w:val="28"/>
          <w:szCs w:val="28"/>
          <w:lang w:eastAsia="ru-RU"/>
        </w:rPr>
        <w:t>……….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платежам за коммунальные услуги, 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BB453D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855" w:rsidRPr="00A92E87" w:rsidP="00A468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2E87">
        <w:rPr>
          <w:rFonts w:ascii="Times New Roman" w:hAnsi="Times New Roman"/>
          <w:sz w:val="28"/>
          <w:szCs w:val="28"/>
          <w:lang w:eastAsia="ru-RU"/>
        </w:rPr>
        <w:t>р</w:t>
      </w:r>
      <w:r w:rsidRPr="00A92E87">
        <w:rPr>
          <w:rFonts w:ascii="Times New Roman" w:hAnsi="Times New Roman"/>
          <w:sz w:val="28"/>
          <w:szCs w:val="28"/>
          <w:lang w:eastAsia="ru-RU"/>
        </w:rPr>
        <w:t xml:space="preserve"> е ш и л :</w:t>
      </w:r>
    </w:p>
    <w:p w:rsidR="005F6780" w:rsidRPr="00BB453D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8F7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Иск</w:t>
      </w:r>
      <w:r w:rsidR="00A46855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A46855" w:rsidP="00BB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>олидарно с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Иконникова </w:t>
      </w:r>
      <w:r w:rsidR="00BB560B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, Иконниковой </w:t>
      </w:r>
      <w:r w:rsidR="00BB560B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«Управляющая компания «Жилищный фонд» задолженность по платежам за коммунальные услуги в размере 21065 (двадцать одна тысяча шестьдесят пять) рублей 45 копеек, расходы по оплате государственной пошлины в размере 1443 (одна тысяча четыреста сорок три) рублей 50 копеек.</w:t>
      </w:r>
    </w:p>
    <w:p w:rsidR="00281B5D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BB453D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BB453D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935391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35391" w:rsidR="00A46855">
        <w:rPr>
          <w:rFonts w:ascii="Times New Roman" w:hAnsi="Times New Roman"/>
          <w:sz w:val="28"/>
          <w:szCs w:val="28"/>
          <w:lang w:eastAsia="ru-RU"/>
        </w:rPr>
        <w:t xml:space="preserve">Р.Ф. Салахов </w:t>
      </w:r>
    </w:p>
    <w:p w:rsidR="00EC1119" w:rsidRPr="00935391" w:rsidP="00D20C49">
      <w:pPr>
        <w:spacing w:after="0" w:line="240" w:lineRule="auto"/>
        <w:jc w:val="both"/>
        <w:rPr>
          <w:sz w:val="28"/>
          <w:szCs w:val="28"/>
        </w:rPr>
      </w:pPr>
      <w:r w:rsidRPr="00935391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35391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46855"/>
    <w:rsid w:val="00A673AE"/>
    <w:rsid w:val="00A71F0D"/>
    <w:rsid w:val="00A77DE7"/>
    <w:rsid w:val="00A80B18"/>
    <w:rsid w:val="00A82F97"/>
    <w:rsid w:val="00A8449D"/>
    <w:rsid w:val="00A8684A"/>
    <w:rsid w:val="00A92E87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453D"/>
    <w:rsid w:val="00BB560B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