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87331" w:rsidP="00C87331">
      <w:pPr>
        <w:ind w:right="-125"/>
        <w:jc w:val="right"/>
        <w:rPr>
          <w:szCs w:val="28"/>
        </w:rPr>
      </w:pPr>
      <w:r>
        <w:rPr>
          <w:szCs w:val="28"/>
        </w:rPr>
        <w:t>УИД 16</w:t>
      </w:r>
      <w:r>
        <w:rPr>
          <w:szCs w:val="28"/>
          <w:lang w:val="en-US"/>
        </w:rPr>
        <w:t>MS</w:t>
      </w:r>
      <w:r>
        <w:rPr>
          <w:szCs w:val="28"/>
        </w:rPr>
        <w:t>0143-01-2022-000651-37</w:t>
      </w:r>
    </w:p>
    <w:p w:rsidR="00C87331" w:rsidP="00C87331">
      <w:pPr>
        <w:ind w:right="-125"/>
        <w:jc w:val="right"/>
        <w:rPr>
          <w:szCs w:val="28"/>
        </w:rPr>
      </w:pPr>
      <w:r>
        <w:rPr>
          <w:szCs w:val="28"/>
        </w:rPr>
        <w:t>Копия Дело № 2-316/2022</w:t>
      </w:r>
    </w:p>
    <w:p w:rsidR="00E84C4A" w:rsidP="00E84C4A">
      <w:pPr>
        <w:pStyle w:val="NormalWeb"/>
        <w:shd w:val="clear" w:color="auto" w:fill="FFFFFF"/>
        <w:spacing w:before="0" w:beforeAutospacing="0" w:after="0" w:afterAutospacing="0"/>
        <w:ind w:firstLine="720"/>
        <w:jc w:val="center"/>
        <w:rPr>
          <w:color w:val="000000"/>
          <w:sz w:val="28"/>
          <w:szCs w:val="28"/>
        </w:rPr>
      </w:pPr>
      <w:r>
        <w:rPr>
          <w:color w:val="000000"/>
          <w:sz w:val="28"/>
          <w:szCs w:val="28"/>
        </w:rPr>
        <w:t>РЕШЕНИЕ</w:t>
      </w:r>
    </w:p>
    <w:p w:rsidR="00E84C4A" w:rsidP="00E84C4A">
      <w:pPr>
        <w:pStyle w:val="NormalWeb"/>
        <w:shd w:val="clear" w:color="auto" w:fill="FFFFFF"/>
        <w:spacing w:before="0" w:beforeAutospacing="0" w:after="0" w:afterAutospacing="0"/>
        <w:ind w:firstLine="720"/>
        <w:jc w:val="center"/>
        <w:rPr>
          <w:color w:val="000000"/>
          <w:sz w:val="28"/>
          <w:szCs w:val="28"/>
        </w:rPr>
      </w:pPr>
      <w:r>
        <w:rPr>
          <w:color w:val="000000"/>
          <w:sz w:val="28"/>
          <w:szCs w:val="28"/>
        </w:rPr>
        <w:t>Именем Российской Федерации</w:t>
      </w:r>
    </w:p>
    <w:p w:rsidR="00C87331" w:rsidP="00C87331">
      <w:pPr>
        <w:ind w:right="-125"/>
        <w:jc w:val="center"/>
        <w:rPr>
          <w:szCs w:val="28"/>
        </w:rPr>
      </w:pPr>
      <w:r w:rsidRPr="00A83CFF">
        <w:rPr>
          <w:color w:val="000000" w:themeColor="text1"/>
          <w:szCs w:val="28"/>
        </w:rPr>
        <w:t>13 мая</w:t>
      </w:r>
      <w:r w:rsidRPr="00A83CFF">
        <w:rPr>
          <w:color w:val="000000" w:themeColor="text1"/>
          <w:szCs w:val="28"/>
        </w:rPr>
        <w:t xml:space="preserve"> 2022 года </w:t>
      </w:r>
      <w:r>
        <w:rPr>
          <w:szCs w:val="28"/>
        </w:rPr>
        <w:t xml:space="preserve">                                                    </w:t>
      </w:r>
      <w:r>
        <w:rPr>
          <w:szCs w:val="28"/>
        </w:rPr>
        <w:tab/>
      </w:r>
      <w:r>
        <w:rPr>
          <w:szCs w:val="28"/>
        </w:rPr>
        <w:tab/>
      </w:r>
      <w:r>
        <w:rPr>
          <w:szCs w:val="28"/>
        </w:rPr>
        <w:tab/>
        <w:t>пгт. Апастово</w:t>
      </w:r>
    </w:p>
    <w:p w:rsidR="00C87331" w:rsidP="00C87331">
      <w:pPr>
        <w:ind w:right="-125"/>
        <w:jc w:val="both"/>
        <w:rPr>
          <w:sz w:val="16"/>
          <w:szCs w:val="16"/>
        </w:rPr>
      </w:pPr>
    </w:p>
    <w:p w:rsidR="00A574C0" w:rsidP="00843C8B">
      <w:pPr>
        <w:ind w:right="-5" w:firstLine="708"/>
        <w:jc w:val="both"/>
        <w:rPr>
          <w:szCs w:val="28"/>
        </w:rPr>
      </w:pPr>
      <w:r>
        <w:rPr>
          <w:szCs w:val="28"/>
        </w:rPr>
        <w:t>Мировой судья судебного участка №</w:t>
      </w:r>
      <w:r w:rsidR="008123B1">
        <w:rPr>
          <w:szCs w:val="28"/>
        </w:rPr>
        <w:t xml:space="preserve"> </w:t>
      </w:r>
      <w:r>
        <w:rPr>
          <w:szCs w:val="28"/>
        </w:rPr>
        <w:t xml:space="preserve">1 по Апастовскому судебному району Республики Татарстан Каримуллин Р.Х., при секретаре судебного заседания </w:t>
      </w:r>
      <w:r>
        <w:rPr>
          <w:szCs w:val="28"/>
        </w:rPr>
        <w:t>Хайруллиной</w:t>
      </w:r>
      <w:r>
        <w:rPr>
          <w:szCs w:val="28"/>
        </w:rPr>
        <w:t xml:space="preserve"> </w:t>
      </w:r>
      <w:r>
        <w:rPr>
          <w:szCs w:val="28"/>
        </w:rPr>
        <w:t>Г.Ш</w:t>
      </w:r>
      <w:r>
        <w:rPr>
          <w:szCs w:val="28"/>
        </w:rPr>
        <w:t xml:space="preserve">., рассмотрев в открытом судебном заседании гражданское дело по исковому заявлению </w:t>
      </w:r>
      <w:r w:rsidRPr="00843C8B">
        <w:rPr>
          <w:szCs w:val="28"/>
        </w:rPr>
        <w:t xml:space="preserve">Государственного бюджетного учреждения «Безопасность дорожного движения» к </w:t>
      </w:r>
      <w:r w:rsidRPr="00843C8B">
        <w:rPr>
          <w:szCs w:val="28"/>
        </w:rPr>
        <w:t>Гарифуллину</w:t>
      </w:r>
      <w:r w:rsidRPr="00843C8B">
        <w:rPr>
          <w:szCs w:val="28"/>
        </w:rPr>
        <w:t xml:space="preserve"> Р</w:t>
      </w:r>
      <w:r w:rsidR="0062769E">
        <w:rPr>
          <w:szCs w:val="28"/>
        </w:rPr>
        <w:t>.</w:t>
      </w:r>
      <w:r w:rsidRPr="00843C8B">
        <w:rPr>
          <w:szCs w:val="28"/>
        </w:rPr>
        <w:t xml:space="preserve"> Ф</w:t>
      </w:r>
      <w:r w:rsidR="0062769E">
        <w:rPr>
          <w:szCs w:val="28"/>
        </w:rPr>
        <w:t>.</w:t>
      </w:r>
      <w:r w:rsidRPr="00843C8B">
        <w:rPr>
          <w:szCs w:val="28"/>
        </w:rPr>
        <w:t xml:space="preserve"> о взыскании задолженности за перемещение и хранение транспортного средства за период с 23 часов 22 минут 02 октября 2021 года по 00 часов 40 минут 03 октября 2021 года в размере 3000 рублей 53 копеек,</w:t>
      </w:r>
      <w:r w:rsidR="00843C8B">
        <w:rPr>
          <w:szCs w:val="28"/>
        </w:rPr>
        <w:t xml:space="preserve"> а также расходов по оплате государственной пошлины в размере 400 рублей</w:t>
      </w:r>
      <w:r w:rsidR="005C6D5B">
        <w:rPr>
          <w:szCs w:val="28"/>
        </w:rPr>
        <w:t>,</w:t>
      </w:r>
      <w:r>
        <w:rPr>
          <w:szCs w:val="28"/>
        </w:rPr>
        <w:t xml:space="preserve"> </w:t>
      </w:r>
    </w:p>
    <w:p w:rsidR="005C6D5B" w:rsidRPr="002D4608" w:rsidP="00843C8B">
      <w:pPr>
        <w:ind w:right="-5" w:firstLine="708"/>
        <w:jc w:val="both"/>
        <w:rPr>
          <w:szCs w:val="28"/>
        </w:rPr>
      </w:pPr>
    </w:p>
    <w:p w:rsidR="008123B1" w:rsidP="008123B1">
      <w:pPr>
        <w:jc w:val="center"/>
        <w:rPr>
          <w:b/>
          <w:szCs w:val="28"/>
        </w:rPr>
      </w:pPr>
      <w:r w:rsidRPr="002D4608">
        <w:rPr>
          <w:b/>
          <w:szCs w:val="28"/>
        </w:rPr>
        <w:t>у с т а н о в и л:</w:t>
      </w:r>
    </w:p>
    <w:p w:rsidR="005C6D5B" w:rsidP="008123B1">
      <w:pPr>
        <w:jc w:val="center"/>
        <w:rPr>
          <w:b/>
          <w:szCs w:val="28"/>
        </w:rPr>
      </w:pPr>
    </w:p>
    <w:p w:rsidR="00A574C0" w:rsidP="008123B1">
      <w:pPr>
        <w:jc w:val="both"/>
        <w:rPr>
          <w:szCs w:val="28"/>
        </w:rPr>
      </w:pPr>
      <w:r>
        <w:rPr>
          <w:szCs w:val="28"/>
        </w:rPr>
        <w:t xml:space="preserve">        П</w:t>
      </w:r>
      <w:r>
        <w:rPr>
          <w:szCs w:val="28"/>
        </w:rPr>
        <w:t xml:space="preserve">редставитель </w:t>
      </w:r>
      <w:r w:rsidR="00C87331">
        <w:rPr>
          <w:szCs w:val="28"/>
        </w:rPr>
        <w:t xml:space="preserve">Государственного бюджетного учреждения  «Безопасность дорожного движения» </w:t>
      </w:r>
      <w:r w:rsidR="00C87331">
        <w:rPr>
          <w:szCs w:val="28"/>
        </w:rPr>
        <w:t>Г</w:t>
      </w:r>
      <w:r w:rsidR="0062769E">
        <w:rPr>
          <w:szCs w:val="28"/>
        </w:rPr>
        <w:t>.</w:t>
      </w:r>
      <w:r w:rsidR="00C87331">
        <w:rPr>
          <w:szCs w:val="28"/>
        </w:rPr>
        <w:t>И.Х</w:t>
      </w:r>
      <w:r w:rsidR="00C87331">
        <w:rPr>
          <w:szCs w:val="28"/>
        </w:rPr>
        <w:t>.</w:t>
      </w:r>
      <w:r>
        <w:rPr>
          <w:szCs w:val="28"/>
        </w:rPr>
        <w:t xml:space="preserve"> обратился в суд с исковым заявлением к </w:t>
      </w:r>
      <w:r w:rsidR="00C87331">
        <w:rPr>
          <w:szCs w:val="28"/>
        </w:rPr>
        <w:t>Гарифуллину</w:t>
      </w:r>
      <w:r w:rsidR="00C87331">
        <w:rPr>
          <w:szCs w:val="28"/>
        </w:rPr>
        <w:t xml:space="preserve"> </w:t>
      </w:r>
      <w:r w:rsidR="00C87331">
        <w:rPr>
          <w:szCs w:val="28"/>
        </w:rPr>
        <w:t>Р.Ф</w:t>
      </w:r>
      <w:r w:rsidR="00C87331">
        <w:rPr>
          <w:szCs w:val="28"/>
        </w:rPr>
        <w:t>.</w:t>
      </w:r>
      <w:r>
        <w:rPr>
          <w:szCs w:val="28"/>
        </w:rPr>
        <w:t xml:space="preserve">, в котором просит взыскать с ответчика </w:t>
      </w:r>
      <w:r w:rsidR="00C87331">
        <w:rPr>
          <w:szCs w:val="28"/>
        </w:rPr>
        <w:t>задолженность за перемещение и хранение транспортного средства за период с 23 часов 22 минут 02 октября 2021 года по 00 часов 40 минут 03 октября 2021 года в размере 3000 рублей 53 копеек</w:t>
      </w:r>
      <w:r>
        <w:rPr>
          <w:szCs w:val="28"/>
        </w:rPr>
        <w:t>.</w:t>
      </w:r>
    </w:p>
    <w:p w:rsidR="00A574C0" w:rsidP="008123B1">
      <w:pPr>
        <w:jc w:val="both"/>
        <w:rPr>
          <w:szCs w:val="28"/>
        </w:rPr>
      </w:pPr>
      <w:r w:rsidRPr="002D4608">
        <w:rPr>
          <w:b/>
          <w:szCs w:val="28"/>
        </w:rPr>
        <w:t xml:space="preserve">     </w:t>
      </w:r>
      <w:r>
        <w:rPr>
          <w:szCs w:val="28"/>
        </w:rPr>
        <w:t xml:space="preserve"> Представитель истца</w:t>
      </w:r>
      <w:r w:rsidRPr="002D4608">
        <w:rPr>
          <w:szCs w:val="28"/>
        </w:rPr>
        <w:t>, извещенный надлежащим образом о времени и месте судебного разб</w:t>
      </w:r>
      <w:r>
        <w:rPr>
          <w:szCs w:val="28"/>
        </w:rPr>
        <w:t>ирательства, в суд не явился, просил рассмотреть дело в его отсутствие.</w:t>
      </w:r>
    </w:p>
    <w:p w:rsidR="00A574C0" w:rsidP="00A574C0">
      <w:pPr>
        <w:jc w:val="both"/>
        <w:rPr>
          <w:color w:val="000000" w:themeColor="text1"/>
          <w:szCs w:val="28"/>
        </w:rPr>
      </w:pPr>
      <w:r>
        <w:rPr>
          <w:szCs w:val="28"/>
        </w:rPr>
        <w:t xml:space="preserve">      Ответчик </w:t>
      </w:r>
      <w:r w:rsidR="00B8534A">
        <w:rPr>
          <w:szCs w:val="28"/>
        </w:rPr>
        <w:t>Гарифуллин</w:t>
      </w:r>
      <w:r w:rsidR="00B8534A">
        <w:rPr>
          <w:szCs w:val="28"/>
        </w:rPr>
        <w:t xml:space="preserve"> </w:t>
      </w:r>
      <w:r w:rsidR="00B8534A">
        <w:rPr>
          <w:szCs w:val="28"/>
        </w:rPr>
        <w:t>Р.Ф</w:t>
      </w:r>
      <w:r w:rsidR="00B8534A">
        <w:rPr>
          <w:szCs w:val="28"/>
        </w:rPr>
        <w:t>.</w:t>
      </w:r>
      <w:r>
        <w:rPr>
          <w:szCs w:val="28"/>
        </w:rPr>
        <w:t xml:space="preserve"> </w:t>
      </w:r>
      <w:r w:rsidRPr="00A83CFF" w:rsidR="00A83CFF">
        <w:rPr>
          <w:color w:val="000000" w:themeColor="text1"/>
          <w:szCs w:val="28"/>
        </w:rPr>
        <w:t>в суд не явился</w:t>
      </w:r>
      <w:r w:rsidRPr="00A83CFF">
        <w:rPr>
          <w:color w:val="000000" w:themeColor="text1"/>
          <w:szCs w:val="28"/>
        </w:rPr>
        <w:t xml:space="preserve">, </w:t>
      </w:r>
      <w:r w:rsidRPr="00A83CFF" w:rsidR="00A83CFF">
        <w:rPr>
          <w:color w:val="000000" w:themeColor="text1"/>
          <w:szCs w:val="28"/>
        </w:rPr>
        <w:t xml:space="preserve">извещен надлежащим образом. 28.04.2022 в судебном заседании </w:t>
      </w:r>
      <w:r w:rsidR="005C6D5B">
        <w:rPr>
          <w:color w:val="000000" w:themeColor="text1"/>
          <w:szCs w:val="28"/>
        </w:rPr>
        <w:t xml:space="preserve">он </w:t>
      </w:r>
      <w:r w:rsidRPr="00A83CFF" w:rsidR="00A83CFF">
        <w:rPr>
          <w:color w:val="000000" w:themeColor="text1"/>
          <w:szCs w:val="28"/>
        </w:rPr>
        <w:t xml:space="preserve">иск не признал, предоставил копию определения </w:t>
      </w:r>
      <w:r w:rsidRPr="00A83CFF" w:rsidR="00A83CFF">
        <w:rPr>
          <w:iCs/>
          <w:color w:val="000000" w:themeColor="text1"/>
          <w:szCs w:val="28"/>
        </w:rPr>
        <w:t xml:space="preserve">Арбитражного суда Республики Татарстан о завершении процедуры реализации имущества должника по делу № </w:t>
      </w:r>
      <w:r w:rsidR="0062769E">
        <w:rPr>
          <w:iCs/>
          <w:color w:val="000000" w:themeColor="text1"/>
          <w:szCs w:val="28"/>
        </w:rPr>
        <w:t>…..</w:t>
      </w:r>
      <w:r w:rsidRPr="00A83CFF" w:rsidR="00A83CFF">
        <w:rPr>
          <w:iCs/>
          <w:color w:val="000000" w:themeColor="text1"/>
          <w:szCs w:val="28"/>
        </w:rPr>
        <w:t xml:space="preserve"> от 29.10.2021 и просил в иске истца отказать</w:t>
      </w:r>
      <w:r w:rsidRPr="00A83CFF">
        <w:rPr>
          <w:color w:val="000000" w:themeColor="text1"/>
          <w:szCs w:val="28"/>
        </w:rPr>
        <w:t>.</w:t>
      </w:r>
    </w:p>
    <w:p w:rsidR="004B7AB1" w:rsidRPr="00A83CFF" w:rsidP="004B7AB1">
      <w:pPr>
        <w:ind w:firstLine="708"/>
        <w:jc w:val="both"/>
        <w:rPr>
          <w:color w:val="000000" w:themeColor="text1"/>
          <w:szCs w:val="28"/>
        </w:rPr>
      </w:pPr>
      <w:r>
        <w:rPr>
          <w:color w:val="000000" w:themeColor="text1"/>
          <w:szCs w:val="28"/>
        </w:rPr>
        <w:t xml:space="preserve">Третье лицо </w:t>
      </w:r>
      <w:r>
        <w:rPr>
          <w:color w:val="000000" w:themeColor="text1"/>
          <w:szCs w:val="28"/>
        </w:rPr>
        <w:t>М</w:t>
      </w:r>
      <w:r w:rsidR="0062769E">
        <w:rPr>
          <w:color w:val="000000" w:themeColor="text1"/>
          <w:szCs w:val="28"/>
        </w:rPr>
        <w:t>.</w:t>
      </w:r>
      <w:r>
        <w:rPr>
          <w:color w:val="000000" w:themeColor="text1"/>
          <w:szCs w:val="28"/>
        </w:rPr>
        <w:t>Е.Н</w:t>
      </w:r>
      <w:r>
        <w:rPr>
          <w:color w:val="000000" w:themeColor="text1"/>
          <w:szCs w:val="28"/>
        </w:rPr>
        <w:t xml:space="preserve">. </w:t>
      </w:r>
      <w:r w:rsidRPr="00A83CFF">
        <w:rPr>
          <w:color w:val="000000" w:themeColor="text1"/>
          <w:szCs w:val="28"/>
        </w:rPr>
        <w:t>в суд не явился, извещен надлежащим образом.</w:t>
      </w:r>
    </w:p>
    <w:p w:rsidR="00A83CFF" w:rsidP="00A83CFF">
      <w:pPr>
        <w:pStyle w:val="BodyTextIndent"/>
        <w:tabs>
          <w:tab w:val="left" w:pos="1843"/>
        </w:tabs>
        <w:ind w:firstLine="0"/>
        <w:jc w:val="both"/>
        <w:rPr>
          <w:sz w:val="28"/>
          <w:szCs w:val="28"/>
        </w:rPr>
      </w:pPr>
      <w:r w:rsidRPr="00A83CFF">
        <w:rPr>
          <w:color w:val="000000" w:themeColor="text1"/>
          <w:sz w:val="28"/>
          <w:szCs w:val="28"/>
        </w:rPr>
        <w:t xml:space="preserve">      Исследовав материалы дела,</w:t>
      </w:r>
      <w:r w:rsidRPr="00B44B2A">
        <w:rPr>
          <w:color w:val="FF0000"/>
          <w:sz w:val="28"/>
          <w:szCs w:val="28"/>
        </w:rPr>
        <w:t xml:space="preserve"> </w:t>
      </w:r>
      <w:r w:rsidRPr="002D4608">
        <w:rPr>
          <w:sz w:val="28"/>
          <w:szCs w:val="28"/>
        </w:rPr>
        <w:t>суд приходит к следующему выводу.</w:t>
      </w:r>
    </w:p>
    <w:p w:rsidR="004E391C" w:rsidRPr="00A83CFF" w:rsidP="00A83CFF">
      <w:pPr>
        <w:pStyle w:val="BodyTextIndent"/>
        <w:tabs>
          <w:tab w:val="left" w:pos="426"/>
        </w:tabs>
        <w:ind w:firstLine="0"/>
        <w:jc w:val="both"/>
        <w:rPr>
          <w:sz w:val="28"/>
          <w:szCs w:val="28"/>
        </w:rPr>
      </w:pPr>
      <w:r>
        <w:rPr>
          <w:sz w:val="28"/>
          <w:szCs w:val="28"/>
        </w:rPr>
        <w:tab/>
      </w:r>
      <w:r w:rsidRPr="00A83CFF">
        <w:rPr>
          <w:sz w:val="28"/>
          <w:szCs w:val="28"/>
        </w:rPr>
        <w:t xml:space="preserve">В соответствии с положениями </w:t>
      </w:r>
      <w:hyperlink r:id="rId4" w:history="1">
        <w:r w:rsidRPr="00A83CFF">
          <w:rPr>
            <w:color w:val="0000FF"/>
            <w:sz w:val="28"/>
            <w:szCs w:val="28"/>
          </w:rPr>
          <w:t>ст. 886</w:t>
        </w:r>
      </w:hyperlink>
      <w:r w:rsidRPr="00A83CFF">
        <w:rPr>
          <w:sz w:val="28"/>
          <w:szCs w:val="28"/>
        </w:rPr>
        <w:t xml:space="preserve"> Гражданского кодекса Российской Федерации по договору хранения одна сторона (хранитель) обязуется хранить вещь, переданную ей другой стороной (</w:t>
      </w:r>
      <w:r w:rsidRPr="00A83CFF">
        <w:rPr>
          <w:sz w:val="28"/>
          <w:szCs w:val="28"/>
        </w:rPr>
        <w:t>поклажедателем</w:t>
      </w:r>
      <w:r w:rsidRPr="00A83CFF">
        <w:rPr>
          <w:sz w:val="28"/>
          <w:szCs w:val="28"/>
        </w:rPr>
        <w:t>), и возвратить эту вещь в сохранности.</w:t>
      </w:r>
    </w:p>
    <w:p w:rsidR="004E391C" w:rsidP="004E391C">
      <w:pPr>
        <w:autoSpaceDE w:val="0"/>
        <w:autoSpaceDN w:val="0"/>
        <w:adjustRightInd w:val="0"/>
        <w:ind w:firstLine="540"/>
        <w:jc w:val="both"/>
        <w:rPr>
          <w:szCs w:val="28"/>
        </w:rPr>
      </w:pPr>
      <w:r>
        <w:rPr>
          <w:szCs w:val="28"/>
        </w:rPr>
        <w:t xml:space="preserve">Хранитель в соответствии со </w:t>
      </w:r>
      <w:hyperlink r:id="rId5" w:history="1">
        <w:r>
          <w:rPr>
            <w:color w:val="0000FF"/>
            <w:szCs w:val="28"/>
          </w:rPr>
          <w:t>ст. 896</w:t>
        </w:r>
      </w:hyperlink>
      <w:r>
        <w:rPr>
          <w:szCs w:val="28"/>
        </w:rPr>
        <w:t xml:space="preserve"> ГК РФ имеет право требовать с </w:t>
      </w:r>
      <w:r>
        <w:rPr>
          <w:szCs w:val="28"/>
        </w:rPr>
        <w:t>поклажедателя</w:t>
      </w:r>
      <w:r>
        <w:rPr>
          <w:szCs w:val="28"/>
        </w:rPr>
        <w:t xml:space="preserve"> уплаты вознаграждения за хранение. </w:t>
      </w:r>
      <w:r>
        <w:rPr>
          <w:szCs w:val="28"/>
        </w:rPr>
        <w:t>Поклажедатель</w:t>
      </w:r>
      <w:r>
        <w:rPr>
          <w:szCs w:val="28"/>
        </w:rPr>
        <w:t xml:space="preserve"> обязан уплатить хранителю сумму вознаграждения.</w:t>
      </w:r>
    </w:p>
    <w:p w:rsidR="004E391C" w:rsidP="004E391C">
      <w:pPr>
        <w:autoSpaceDE w:val="0"/>
        <w:autoSpaceDN w:val="0"/>
        <w:adjustRightInd w:val="0"/>
        <w:ind w:firstLine="540"/>
        <w:jc w:val="both"/>
        <w:rPr>
          <w:szCs w:val="28"/>
        </w:rPr>
      </w:pPr>
      <w:hyperlink r:id="rId6" w:history="1">
        <w:r>
          <w:rPr>
            <w:color w:val="0000FF"/>
            <w:szCs w:val="28"/>
          </w:rPr>
          <w:t>Статьей 906</w:t>
        </w:r>
      </w:hyperlink>
      <w:r>
        <w:rPr>
          <w:szCs w:val="28"/>
        </w:rPr>
        <w:t xml:space="preserve"> ГК РФ предусмотрено, что правила </w:t>
      </w:r>
      <w:hyperlink r:id="rId7" w:history="1">
        <w:r>
          <w:rPr>
            <w:color w:val="0000FF"/>
            <w:szCs w:val="28"/>
          </w:rPr>
          <w:t>главы 47</w:t>
        </w:r>
      </w:hyperlink>
      <w:r>
        <w:rPr>
          <w:szCs w:val="28"/>
        </w:rPr>
        <w:t xml:space="preserve"> данного Кодекса, регулирующей отношения, связанные с оказанием услуг по хранению вещей, применяются к обязательствам хранения, возникающим в силу закона, если законом не установлены иные правила.</w:t>
      </w:r>
    </w:p>
    <w:p w:rsidR="004E391C" w:rsidP="004E391C">
      <w:pPr>
        <w:autoSpaceDE w:val="0"/>
        <w:autoSpaceDN w:val="0"/>
        <w:adjustRightInd w:val="0"/>
        <w:ind w:firstLine="540"/>
        <w:jc w:val="both"/>
        <w:rPr>
          <w:szCs w:val="28"/>
        </w:rPr>
      </w:pPr>
      <w:r>
        <w:rPr>
          <w:szCs w:val="28"/>
        </w:rPr>
        <w:t xml:space="preserve">Из содержания </w:t>
      </w:r>
      <w:hyperlink r:id="rId8" w:history="1">
        <w:r>
          <w:rPr>
            <w:color w:val="0000FF"/>
            <w:szCs w:val="28"/>
          </w:rPr>
          <w:t>п. 3 ст. 2</w:t>
        </w:r>
      </w:hyperlink>
      <w:r>
        <w:rPr>
          <w:szCs w:val="28"/>
        </w:rPr>
        <w:t xml:space="preserve"> ГК РФ следует, что в случаях, предусмотренных законодательством, гражданское законодательство может применяться к административным правоотношениям.</w:t>
      </w:r>
    </w:p>
    <w:p w:rsidR="004E391C" w:rsidP="004E391C">
      <w:pPr>
        <w:autoSpaceDE w:val="0"/>
        <w:autoSpaceDN w:val="0"/>
        <w:adjustRightInd w:val="0"/>
        <w:ind w:firstLine="540"/>
        <w:jc w:val="both"/>
        <w:rPr>
          <w:szCs w:val="28"/>
        </w:rPr>
      </w:pPr>
      <w:r>
        <w:rPr>
          <w:szCs w:val="28"/>
        </w:rPr>
        <w:t xml:space="preserve">В соответствии с </w:t>
      </w:r>
      <w:hyperlink r:id="rId9" w:history="1">
        <w:r>
          <w:rPr>
            <w:color w:val="0000FF"/>
            <w:szCs w:val="28"/>
          </w:rPr>
          <w:t>п. 7 ч. 1 ст. 27.1</w:t>
        </w:r>
      </w:hyperlink>
      <w:r>
        <w:rPr>
          <w:szCs w:val="28"/>
        </w:rPr>
        <w:t xml:space="preserve"> Кодекса Российской Федерации об административным правонарушениях (</w:t>
      </w:r>
      <w:hyperlink r:id="rId10" w:history="1">
        <w:r>
          <w:rPr>
            <w:color w:val="0000FF"/>
            <w:szCs w:val="28"/>
          </w:rPr>
          <w:t>КоАП</w:t>
        </w:r>
      </w:hyperlink>
      <w:r>
        <w:rPr>
          <w:szCs w:val="28"/>
        </w:rPr>
        <w:t xml:space="preserve"> РФ)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такую меру обеспечения производства по делу об административном правонарушении как задержание транспортного средства.</w:t>
      </w:r>
    </w:p>
    <w:p w:rsidR="004E391C" w:rsidP="004E391C">
      <w:pPr>
        <w:autoSpaceDE w:val="0"/>
        <w:autoSpaceDN w:val="0"/>
        <w:adjustRightInd w:val="0"/>
        <w:ind w:firstLine="540"/>
        <w:jc w:val="both"/>
        <w:rPr>
          <w:szCs w:val="28"/>
        </w:rPr>
      </w:pPr>
      <w:r>
        <w:rPr>
          <w:szCs w:val="28"/>
        </w:rPr>
        <w:t xml:space="preserve">Согласно </w:t>
      </w:r>
      <w:hyperlink r:id="rId11" w:history="1">
        <w:r>
          <w:rPr>
            <w:color w:val="0000FF"/>
            <w:szCs w:val="28"/>
          </w:rPr>
          <w:t>ч. 1 ст. 27.13</w:t>
        </w:r>
      </w:hyperlink>
      <w:r>
        <w:rPr>
          <w:szCs w:val="28"/>
        </w:rPr>
        <w:t xml:space="preserve"> КоАП РФ при нарушениях правил эксплуатации, использования транспортного средства и управления транспортным средством соответствующего вида, предусмотренных, в частности </w:t>
      </w:r>
      <w:hyperlink r:id="rId12" w:history="1">
        <w:r>
          <w:rPr>
            <w:color w:val="0000FF"/>
            <w:szCs w:val="28"/>
          </w:rPr>
          <w:t>ч. 3 ст. 12.</w:t>
        </w:r>
      </w:hyperlink>
      <w:r w:rsidRPr="003613D5">
        <w:rPr>
          <w:szCs w:val="28"/>
        </w:rPr>
        <w:t>8</w:t>
      </w:r>
      <w:r>
        <w:rPr>
          <w:szCs w:val="28"/>
        </w:rPr>
        <w:t xml:space="preserve"> КоАП РФ,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w:t>
      </w:r>
    </w:p>
    <w:p w:rsidR="004E391C" w:rsidP="004E391C">
      <w:pPr>
        <w:autoSpaceDE w:val="0"/>
        <w:autoSpaceDN w:val="0"/>
        <w:adjustRightInd w:val="0"/>
        <w:ind w:firstLine="540"/>
        <w:jc w:val="both"/>
        <w:rPr>
          <w:szCs w:val="28"/>
        </w:rPr>
      </w:pPr>
      <w:r w:rsidRPr="009B472A">
        <w:rPr>
          <w:szCs w:val="28"/>
        </w:rPr>
        <w:t xml:space="preserve">На основании </w:t>
      </w:r>
      <w:hyperlink r:id="rId13" w:history="1">
        <w:r w:rsidRPr="009B472A">
          <w:rPr>
            <w:color w:val="0000FF"/>
            <w:szCs w:val="28"/>
          </w:rPr>
          <w:t>ч. 11</w:t>
        </w:r>
      </w:hyperlink>
      <w:r w:rsidRPr="009B472A">
        <w:rPr>
          <w:szCs w:val="28"/>
        </w:rPr>
        <w:t xml:space="preserve"> названной статьи, расходы на перемещение и хранение задержанного транспортного средства, за исключением транспортных средств, указанных в части 9 настоящей статьи,</w:t>
      </w:r>
      <w:r>
        <w:rPr>
          <w:szCs w:val="28"/>
        </w:rPr>
        <w:t xml:space="preserve"> возмещаются лицом, совершившим административное правонарушение, повлекшее применение задержания транспортного средства. </w:t>
      </w:r>
    </w:p>
    <w:p w:rsidR="00A83CFF" w:rsidP="00A83CFF">
      <w:pPr>
        <w:autoSpaceDE w:val="0"/>
        <w:autoSpaceDN w:val="0"/>
        <w:adjustRightInd w:val="0"/>
        <w:ind w:firstLine="540"/>
        <w:jc w:val="both"/>
        <w:rPr>
          <w:szCs w:val="28"/>
        </w:rPr>
      </w:pPr>
      <w:r>
        <w:rPr>
          <w:szCs w:val="28"/>
        </w:rPr>
        <w:t>При этом,  перемещение транспортных средств на специализированную стоянку, их хранение, оплата расходов на перемещение и хранение, возврат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осуществляются в порядке, устанавливаемом законами субъектов Российской Федерации (</w:t>
      </w:r>
      <w:hyperlink r:id="rId14" w:history="1">
        <w:r>
          <w:rPr>
            <w:color w:val="0000FF"/>
            <w:szCs w:val="28"/>
          </w:rPr>
          <w:t>ч. 10 ст. 27.13</w:t>
        </w:r>
      </w:hyperlink>
      <w:r>
        <w:rPr>
          <w:szCs w:val="28"/>
        </w:rPr>
        <w:t xml:space="preserve"> КоАП РФ).</w:t>
      </w:r>
    </w:p>
    <w:p w:rsidR="004E391C" w:rsidRPr="00087E76" w:rsidP="00A83CFF">
      <w:pPr>
        <w:autoSpaceDE w:val="0"/>
        <w:autoSpaceDN w:val="0"/>
        <w:adjustRightInd w:val="0"/>
        <w:ind w:firstLine="540"/>
        <w:jc w:val="both"/>
        <w:rPr>
          <w:szCs w:val="28"/>
        </w:rPr>
      </w:pPr>
      <w:r w:rsidRPr="00087E76">
        <w:rPr>
          <w:szCs w:val="28"/>
        </w:rPr>
        <w:t>Закон РТ от 17.05.2012 N 24-ЗРТ "О порядке перемещения задержанных транспортных средств на специализированную стоянку, их хранения, возврата, оплаты расходов на перемещение и хранение" устанавливает на территории Республики Татарстан порядок перемещения на специализированную стоянку транспортных средств, задержанных в рамках применения мер обеспечения производства по делам об административных правонарушениях, их хранения, возврата, а также порядок оплаты расходов на перемещение и хранение указанных транспортных средств.</w:t>
      </w:r>
    </w:p>
    <w:p w:rsidR="004E391C" w:rsidP="004E391C">
      <w:pPr>
        <w:ind w:firstLine="709"/>
        <w:jc w:val="both"/>
        <w:rPr>
          <w:szCs w:val="28"/>
        </w:rPr>
      </w:pPr>
      <w:r w:rsidRPr="00087E76">
        <w:rPr>
          <w:szCs w:val="28"/>
        </w:rPr>
        <w:t xml:space="preserve">В соответствии со ст.12 указанного Закона, 1. Оплате подлежат расходы на перемещение (включая погрузочно-разгрузочные работы) задержанного транспортного средства на специализированную стоянку и </w:t>
      </w:r>
      <w:r w:rsidRPr="00087E76">
        <w:rPr>
          <w:szCs w:val="28"/>
        </w:rPr>
        <w:t>расходы на хранение задержанного транспортного средства с момента помещения его на специализированную стоянку до момента выдачи со специализированной стоянки. 5. Плата за хранение задержанного транспортного средства взимается за каждый полный час его нахождения на специализированной стоянке. 6. Размеры платы за перемещение и хранение задержанных транспортных средств на специализированных стоянках в Республике Татарстан утверждаются уполномоченным органом исполнительной власти Республики Татарстан в области государственного регулирования цен.</w:t>
      </w:r>
    </w:p>
    <w:p w:rsidR="004E391C" w:rsidP="004E391C">
      <w:pPr>
        <w:ind w:firstLine="709"/>
        <w:jc w:val="both"/>
        <w:rPr>
          <w:szCs w:val="28"/>
        </w:rPr>
      </w:pPr>
      <w:r>
        <w:rPr>
          <w:szCs w:val="28"/>
        </w:rPr>
        <w:t>Судом установлено что, р</w:t>
      </w:r>
      <w:r w:rsidR="00A574C0">
        <w:rPr>
          <w:szCs w:val="28"/>
        </w:rPr>
        <w:t xml:space="preserve">ешением Арбитражного суда Республики Татарстан от </w:t>
      </w:r>
      <w:r w:rsidR="00B8534A">
        <w:rPr>
          <w:szCs w:val="28"/>
        </w:rPr>
        <w:t>02.06.2021</w:t>
      </w:r>
      <w:r w:rsidR="00A574C0">
        <w:rPr>
          <w:szCs w:val="28"/>
        </w:rPr>
        <w:t xml:space="preserve"> в отношении </w:t>
      </w:r>
      <w:r w:rsidR="00B8534A">
        <w:rPr>
          <w:szCs w:val="28"/>
        </w:rPr>
        <w:t>Гарифуллина</w:t>
      </w:r>
      <w:r w:rsidR="00B8534A">
        <w:rPr>
          <w:szCs w:val="28"/>
        </w:rPr>
        <w:t xml:space="preserve"> </w:t>
      </w:r>
      <w:r w:rsidR="00B8534A">
        <w:rPr>
          <w:szCs w:val="28"/>
        </w:rPr>
        <w:t>Р.Ф</w:t>
      </w:r>
      <w:r w:rsidR="00B8534A">
        <w:rPr>
          <w:szCs w:val="28"/>
        </w:rPr>
        <w:t>.</w:t>
      </w:r>
      <w:r w:rsidR="00A574C0">
        <w:rPr>
          <w:szCs w:val="28"/>
        </w:rPr>
        <w:t xml:space="preserve"> введена процедура реализации имущества в ходе проведения в отношении данного должника процедуры банкротства. Определением Арбитражного суда Республики Татарстан от </w:t>
      </w:r>
      <w:r w:rsidR="00B8534A">
        <w:rPr>
          <w:szCs w:val="28"/>
        </w:rPr>
        <w:t>25.10.2021</w:t>
      </w:r>
      <w:r w:rsidR="00A574C0">
        <w:rPr>
          <w:szCs w:val="28"/>
        </w:rPr>
        <w:t xml:space="preserve"> процедура реализации имущества </w:t>
      </w:r>
      <w:r w:rsidR="00B8534A">
        <w:rPr>
          <w:szCs w:val="28"/>
        </w:rPr>
        <w:t>Гарифуллина</w:t>
      </w:r>
      <w:r w:rsidR="00B8534A">
        <w:rPr>
          <w:szCs w:val="28"/>
        </w:rPr>
        <w:t xml:space="preserve"> </w:t>
      </w:r>
      <w:r w:rsidR="00B8534A">
        <w:rPr>
          <w:szCs w:val="28"/>
        </w:rPr>
        <w:t>Р.Ф</w:t>
      </w:r>
      <w:r w:rsidR="00B8534A">
        <w:rPr>
          <w:szCs w:val="28"/>
        </w:rPr>
        <w:t>.</w:t>
      </w:r>
      <w:r w:rsidR="00A574C0">
        <w:rPr>
          <w:szCs w:val="28"/>
        </w:rPr>
        <w:t xml:space="preserve"> завершена с освобождением </w:t>
      </w:r>
      <w:r w:rsidR="00B8534A">
        <w:rPr>
          <w:szCs w:val="28"/>
        </w:rPr>
        <w:t>Гарифуллина</w:t>
      </w:r>
      <w:r w:rsidR="00B8534A">
        <w:rPr>
          <w:szCs w:val="28"/>
        </w:rPr>
        <w:t xml:space="preserve"> </w:t>
      </w:r>
      <w:r w:rsidR="00B8534A">
        <w:rPr>
          <w:szCs w:val="28"/>
        </w:rPr>
        <w:t>Р.Ф</w:t>
      </w:r>
      <w:r w:rsidR="00B8534A">
        <w:rPr>
          <w:szCs w:val="28"/>
        </w:rPr>
        <w:t>.</w:t>
      </w:r>
      <w:r w:rsidR="00A574C0">
        <w:rPr>
          <w:szCs w:val="28"/>
        </w:rPr>
        <w:t xml:space="preserve"> от дальнейшего исполнения требований кредиторов, в том числе, не заявленных при введении реализации имущества гражданина.</w:t>
      </w:r>
    </w:p>
    <w:p w:rsidR="004E391C" w:rsidRPr="004E391C" w:rsidP="004E391C">
      <w:pPr>
        <w:ind w:firstLine="709"/>
        <w:jc w:val="both"/>
        <w:rPr>
          <w:szCs w:val="28"/>
        </w:rPr>
      </w:pPr>
      <w:r w:rsidRPr="004E391C">
        <w:rPr>
          <w:szCs w:val="28"/>
        </w:rPr>
        <w:t>В соответствии с положениями ст. 213.11 Федерального закона от </w:t>
      </w:r>
      <w:r w:rsidRPr="004E391C">
        <w:rPr>
          <w:rStyle w:val="data2"/>
          <w:szCs w:val="28"/>
        </w:rPr>
        <w:t>дата</w:t>
      </w:r>
      <w:r w:rsidRPr="004E391C">
        <w:rPr>
          <w:szCs w:val="28"/>
        </w:rPr>
        <w:t> N 127-ФЗ «О несостоятельности (банкротстве)», с даты вынесения арбитражным судом определения о признании обоснованным заявления о признании гражданина банкротом и введения реструктуризации его долгов вводится мораторий на удовлетворение требований кредиторов по денежным обязательствам, об уплате обязательных платежей, за исключением случаев, предусмотренных настоящей статьей.</w:t>
      </w:r>
    </w:p>
    <w:p w:rsidR="004E391C" w:rsidRPr="004E391C" w:rsidP="004E391C">
      <w:pPr>
        <w:pStyle w:val="msoclassa6"/>
        <w:shd w:val="clear" w:color="auto" w:fill="FFFFFF"/>
        <w:spacing w:before="0" w:beforeAutospacing="0" w:after="0" w:afterAutospacing="0"/>
        <w:ind w:firstLine="720"/>
        <w:jc w:val="both"/>
        <w:rPr>
          <w:sz w:val="28"/>
          <w:szCs w:val="28"/>
        </w:rPr>
      </w:pPr>
      <w:r w:rsidRPr="004E391C">
        <w:rPr>
          <w:sz w:val="28"/>
          <w:szCs w:val="28"/>
        </w:rPr>
        <w:t>С даты вынесения арбитражным судом определения о признании обоснованным заявления о признании гражданина банкротом и введении реструктуризации его долгов наступают следующие последствия: срок исполнения возникших до принятия арбитражным судом заявления о признании гражданина банкротом денежных обязательств, обязанности по уплате обязательных платежей для целей участия в деле о банкротстве гражданина считается наступившим; требования кредиторов по денежным обязательствам, об уплате обязательных платежей, за исключением текущих платежей, требования о признании права собственности, об истребовании имущества из чужого незаконного владения, о признании недействительными сделок и о применении последствий недействительности ничтожных сделок могут быть предъявлены только в порядке, установленном настоящим Федеральным законом. Исковые заявления, которые предъявлены не в рамках дела о банкротстве гражданина и не рассмотрены судом до даты введения реструктуризации долгов гражданина, подлежат после этой даты оставлению судом без рассмотрения.</w:t>
      </w:r>
    </w:p>
    <w:p w:rsidR="004E391C" w:rsidRPr="004E391C" w:rsidP="004E391C">
      <w:pPr>
        <w:pStyle w:val="msoclassa6"/>
        <w:shd w:val="clear" w:color="auto" w:fill="FFFFFF"/>
        <w:spacing w:before="0" w:beforeAutospacing="0" w:after="0" w:afterAutospacing="0"/>
        <w:ind w:firstLine="720"/>
        <w:jc w:val="both"/>
        <w:rPr>
          <w:sz w:val="28"/>
          <w:szCs w:val="28"/>
        </w:rPr>
      </w:pPr>
      <w:r w:rsidRPr="004E391C">
        <w:rPr>
          <w:sz w:val="28"/>
          <w:szCs w:val="28"/>
        </w:rPr>
        <w:t>В соответствии с п. 49 Постановления Пленума Верховного Суда Российской Федерации от </w:t>
      </w:r>
      <w:r w:rsidRPr="004E391C">
        <w:rPr>
          <w:rStyle w:val="data2"/>
          <w:sz w:val="28"/>
          <w:szCs w:val="28"/>
        </w:rPr>
        <w:t>дата</w:t>
      </w:r>
      <w:r w:rsidRPr="004E391C">
        <w:rPr>
          <w:sz w:val="28"/>
          <w:szCs w:val="28"/>
        </w:rPr>
        <w:t xml:space="preserve"> N 45 «О некоторых вопросах, связанных с введением в действие процедур, применяемых в делах о несостоятельности (банкротстве) граждан» положения второго предложения абзаца третьего </w:t>
      </w:r>
      <w:r w:rsidRPr="004E391C">
        <w:rPr>
          <w:sz w:val="28"/>
          <w:szCs w:val="28"/>
        </w:rPr>
        <w:t>пункта 2 статьи 213.11 Закона о банкротстве не применяются к исковым заявлениям, производство по которым возбуждено до </w:t>
      </w:r>
      <w:r w:rsidRPr="004E391C">
        <w:rPr>
          <w:rStyle w:val="data2"/>
          <w:sz w:val="28"/>
          <w:szCs w:val="28"/>
        </w:rPr>
        <w:t>дата</w:t>
      </w:r>
      <w:r w:rsidRPr="004E391C">
        <w:rPr>
          <w:sz w:val="28"/>
          <w:szCs w:val="28"/>
        </w:rPr>
        <w:t> и не окончено на эту дату. Рассмотрение указанных заявлений после </w:t>
      </w:r>
      <w:r w:rsidRPr="004E391C">
        <w:rPr>
          <w:rStyle w:val="data2"/>
          <w:sz w:val="28"/>
          <w:szCs w:val="28"/>
        </w:rPr>
        <w:t>дата</w:t>
      </w:r>
      <w:r w:rsidRPr="004E391C">
        <w:rPr>
          <w:sz w:val="28"/>
          <w:szCs w:val="28"/>
        </w:rPr>
        <w:t> продолжает осуществляться судами, принявшими их к своему производству с соблюдением правил подсудности.</w:t>
      </w:r>
    </w:p>
    <w:p w:rsidR="004E391C" w:rsidRPr="004E391C" w:rsidP="004E391C">
      <w:pPr>
        <w:pStyle w:val="msoclassa6"/>
        <w:shd w:val="clear" w:color="auto" w:fill="FFFFFF"/>
        <w:spacing w:before="0" w:beforeAutospacing="0" w:after="0" w:afterAutospacing="0"/>
        <w:ind w:firstLine="720"/>
        <w:jc w:val="both"/>
        <w:rPr>
          <w:sz w:val="28"/>
          <w:szCs w:val="28"/>
        </w:rPr>
      </w:pPr>
      <w:r w:rsidRPr="004E391C">
        <w:rPr>
          <w:sz w:val="28"/>
          <w:szCs w:val="28"/>
        </w:rPr>
        <w:t>В силу п. 8 ст. 213.6 Федерального закона от </w:t>
      </w:r>
      <w:r w:rsidRPr="004E391C">
        <w:rPr>
          <w:rStyle w:val="data2"/>
          <w:sz w:val="28"/>
          <w:szCs w:val="28"/>
        </w:rPr>
        <w:t>дата</w:t>
      </w:r>
      <w:r w:rsidRPr="004E391C">
        <w:rPr>
          <w:sz w:val="28"/>
          <w:szCs w:val="28"/>
        </w:rPr>
        <w:t> N 127-ФЗ «О несостоятельности (банкротстве)» по результатам рассмотрения обоснованности заявления о признании гражданина банкротом, если гражданин не соответствует требованиям для утверждения плана реструктуризации долгов, установленным пунктом 1 статьи 213.13 настоящего Федерального закона, арбитражный суд вправе на основании ходатайства гражданина вынести решение о признании его банкротом и введении процедуры реализации имущества гражданина.</w:t>
      </w:r>
    </w:p>
    <w:p w:rsidR="004E391C" w:rsidRPr="003821F9" w:rsidP="004E391C">
      <w:pPr>
        <w:pStyle w:val="msoclassa6"/>
        <w:shd w:val="clear" w:color="auto" w:fill="FFFFFF"/>
        <w:spacing w:before="0" w:beforeAutospacing="0" w:after="0" w:afterAutospacing="0"/>
        <w:ind w:firstLine="720"/>
        <w:jc w:val="both"/>
        <w:rPr>
          <w:sz w:val="28"/>
          <w:szCs w:val="28"/>
        </w:rPr>
      </w:pPr>
      <w:r w:rsidRPr="003821F9">
        <w:rPr>
          <w:sz w:val="28"/>
          <w:szCs w:val="28"/>
        </w:rPr>
        <w:t>Частью 3 статьи 213.28 Федерального закона «О несостоятельности (банкротстве)», регулирующей порядок завершения расчетов гражданина-банкрота с кредиторами, предусмотрено, что после завершения расчетов с кредиторами гражданин, признанный банкротом, освобождается от дальнейшего исполнения требований кредиторов, в том числе требований кредиторов, не заявленных при введении реструктуризации долгов гражданина или реализации имущества гражданина.</w:t>
      </w:r>
    </w:p>
    <w:p w:rsidR="004E391C" w:rsidRPr="003821F9" w:rsidP="004E391C">
      <w:pPr>
        <w:pStyle w:val="msoclassa6"/>
        <w:shd w:val="clear" w:color="auto" w:fill="FFFFFF"/>
        <w:spacing w:before="0" w:beforeAutospacing="0" w:after="0" w:afterAutospacing="0"/>
        <w:ind w:firstLine="720"/>
        <w:jc w:val="both"/>
        <w:rPr>
          <w:sz w:val="28"/>
          <w:szCs w:val="28"/>
        </w:rPr>
      </w:pPr>
      <w:r w:rsidRPr="003821F9">
        <w:rPr>
          <w:sz w:val="28"/>
          <w:szCs w:val="28"/>
        </w:rPr>
        <w:t>Как следует из правового смысла указанной нормы, завершение процедуры реализации имущества в отношении гражданина-банкрота, свидетельствует исключительно о неспособности последнего удовлетворить требования кредиторов по денежным обязательствам.</w:t>
      </w:r>
    </w:p>
    <w:p w:rsidR="004E391C" w:rsidRPr="006C42FA" w:rsidP="004E391C">
      <w:pPr>
        <w:pStyle w:val="NormalWeb"/>
        <w:shd w:val="clear" w:color="auto" w:fill="FFFFFF"/>
        <w:spacing w:before="0" w:beforeAutospacing="0" w:after="0" w:afterAutospacing="0"/>
        <w:ind w:firstLine="720"/>
        <w:jc w:val="both"/>
        <w:rPr>
          <w:sz w:val="28"/>
          <w:szCs w:val="28"/>
        </w:rPr>
      </w:pPr>
      <w:r w:rsidRPr="006C42FA">
        <w:rPr>
          <w:sz w:val="28"/>
          <w:szCs w:val="28"/>
        </w:rPr>
        <w:t>Определением Арбитражного суда</w:t>
      </w:r>
      <w:r w:rsidRPr="006C42FA">
        <w:rPr>
          <w:rStyle w:val="address2"/>
          <w:sz w:val="28"/>
          <w:szCs w:val="28"/>
        </w:rPr>
        <w:t> </w:t>
      </w:r>
      <w:r w:rsidRPr="006C42FA" w:rsidR="003821F9">
        <w:rPr>
          <w:rStyle w:val="address2"/>
          <w:sz w:val="28"/>
          <w:szCs w:val="28"/>
        </w:rPr>
        <w:t xml:space="preserve">Республики Татарстан от </w:t>
      </w:r>
      <w:r w:rsidRPr="006C42FA" w:rsidR="004512BF">
        <w:rPr>
          <w:rStyle w:val="address2"/>
          <w:sz w:val="28"/>
          <w:szCs w:val="28"/>
        </w:rPr>
        <w:t>25</w:t>
      </w:r>
      <w:r w:rsidRPr="006C42FA" w:rsidR="003821F9">
        <w:rPr>
          <w:rStyle w:val="address2"/>
          <w:sz w:val="28"/>
          <w:szCs w:val="28"/>
        </w:rPr>
        <w:t xml:space="preserve">.10.2021  по делу № </w:t>
      </w:r>
      <w:r w:rsidR="0062769E">
        <w:rPr>
          <w:rStyle w:val="address2"/>
          <w:sz w:val="28"/>
          <w:szCs w:val="28"/>
        </w:rPr>
        <w:t>….</w:t>
      </w:r>
      <w:r w:rsidRPr="006C42FA" w:rsidR="003821F9">
        <w:rPr>
          <w:rStyle w:val="address2"/>
          <w:sz w:val="28"/>
          <w:szCs w:val="28"/>
        </w:rPr>
        <w:t xml:space="preserve"> </w:t>
      </w:r>
      <w:r w:rsidRPr="006C42FA" w:rsidR="003821F9">
        <w:rPr>
          <w:rStyle w:val="address2"/>
          <w:sz w:val="28"/>
          <w:szCs w:val="28"/>
        </w:rPr>
        <w:t>Гарифуллин</w:t>
      </w:r>
      <w:r w:rsidRPr="006C42FA" w:rsidR="003821F9">
        <w:rPr>
          <w:rStyle w:val="address2"/>
          <w:sz w:val="28"/>
          <w:szCs w:val="28"/>
        </w:rPr>
        <w:t xml:space="preserve"> </w:t>
      </w:r>
      <w:r w:rsidRPr="006C42FA" w:rsidR="003821F9">
        <w:rPr>
          <w:rStyle w:val="address2"/>
          <w:sz w:val="28"/>
          <w:szCs w:val="28"/>
        </w:rPr>
        <w:t>Р.Ф</w:t>
      </w:r>
      <w:r w:rsidRPr="006C42FA" w:rsidR="003821F9">
        <w:rPr>
          <w:rStyle w:val="address2"/>
          <w:sz w:val="28"/>
          <w:szCs w:val="28"/>
        </w:rPr>
        <w:t xml:space="preserve">. </w:t>
      </w:r>
      <w:r w:rsidRPr="006C42FA">
        <w:rPr>
          <w:sz w:val="28"/>
          <w:szCs w:val="28"/>
        </w:rPr>
        <w:t xml:space="preserve">освобожден от дальнейшего исполнения требований кредиторов, в том числе требований кредиторов, не заявленных </w:t>
      </w:r>
      <w:r w:rsidRPr="006C42FA" w:rsidR="004512BF">
        <w:rPr>
          <w:sz w:val="28"/>
          <w:szCs w:val="28"/>
        </w:rPr>
        <w:t>при введении реализации имущества гражданина</w:t>
      </w:r>
      <w:r w:rsidRPr="006C42FA">
        <w:rPr>
          <w:sz w:val="28"/>
          <w:szCs w:val="28"/>
        </w:rPr>
        <w:t>.</w:t>
      </w:r>
    </w:p>
    <w:p w:rsidR="004E391C" w:rsidRPr="006C42FA" w:rsidP="004E391C">
      <w:pPr>
        <w:pStyle w:val="msoclass20"/>
        <w:shd w:val="clear" w:color="auto" w:fill="FFFFFF"/>
        <w:spacing w:before="0" w:beforeAutospacing="0" w:after="0" w:afterAutospacing="0"/>
        <w:ind w:firstLine="720"/>
        <w:jc w:val="both"/>
        <w:rPr>
          <w:sz w:val="28"/>
          <w:szCs w:val="28"/>
        </w:rPr>
      </w:pPr>
      <w:r w:rsidRPr="006C42FA">
        <w:rPr>
          <w:rStyle w:val="data2"/>
          <w:sz w:val="28"/>
          <w:szCs w:val="28"/>
        </w:rPr>
        <w:t>26.10.2021</w:t>
      </w:r>
      <w:r w:rsidRPr="006C42FA">
        <w:rPr>
          <w:sz w:val="28"/>
          <w:szCs w:val="28"/>
        </w:rPr>
        <w:t> арбитражным управляющим в Едином Федеральном Реестре Сведений о Банкротстве размещена информация о завершении процедуры банкротства в отношении </w:t>
      </w:r>
      <w:r w:rsidRPr="006C42FA">
        <w:rPr>
          <w:rStyle w:val="address2"/>
          <w:sz w:val="28"/>
          <w:szCs w:val="28"/>
        </w:rPr>
        <w:t>Гарифуллин</w:t>
      </w:r>
      <w:r w:rsidRPr="006C42FA">
        <w:rPr>
          <w:rStyle w:val="address2"/>
          <w:sz w:val="28"/>
          <w:szCs w:val="28"/>
        </w:rPr>
        <w:t xml:space="preserve"> </w:t>
      </w:r>
      <w:r w:rsidRPr="006C42FA">
        <w:rPr>
          <w:rStyle w:val="address2"/>
          <w:sz w:val="28"/>
          <w:szCs w:val="28"/>
        </w:rPr>
        <w:t>Р.Ф</w:t>
      </w:r>
      <w:r w:rsidRPr="006C42FA">
        <w:rPr>
          <w:rStyle w:val="address2"/>
          <w:sz w:val="28"/>
          <w:szCs w:val="28"/>
        </w:rPr>
        <w:t xml:space="preserve">. </w:t>
      </w:r>
      <w:r w:rsidRPr="006C42FA">
        <w:rPr>
          <w:sz w:val="28"/>
          <w:szCs w:val="28"/>
        </w:rPr>
        <w:t>и освобождении от дальнейшего исполнения требований кредиторов, в том числе требований кредиторов, не заявленных в ходе процедуры реализации имущества гражданина (сообщение </w:t>
      </w:r>
      <w:r w:rsidRPr="006C42FA">
        <w:rPr>
          <w:rStyle w:val="nomer2"/>
          <w:sz w:val="28"/>
          <w:szCs w:val="28"/>
        </w:rPr>
        <w:t>№</w:t>
      </w:r>
      <w:r w:rsidR="0062769E">
        <w:rPr>
          <w:rStyle w:val="nomer2"/>
          <w:sz w:val="28"/>
          <w:szCs w:val="28"/>
        </w:rPr>
        <w:t>….</w:t>
      </w:r>
      <w:r w:rsidRPr="006C42FA">
        <w:rPr>
          <w:sz w:val="28"/>
          <w:szCs w:val="28"/>
        </w:rPr>
        <w:t>).</w:t>
      </w:r>
    </w:p>
    <w:p w:rsidR="004E391C" w:rsidRPr="006C42FA" w:rsidP="004E391C">
      <w:pPr>
        <w:pStyle w:val="msoclassa6"/>
        <w:shd w:val="clear" w:color="auto" w:fill="FFFFFF"/>
        <w:spacing w:before="0" w:beforeAutospacing="0" w:after="0" w:afterAutospacing="0"/>
        <w:ind w:firstLine="720"/>
        <w:jc w:val="both"/>
        <w:rPr>
          <w:sz w:val="28"/>
          <w:szCs w:val="28"/>
        </w:rPr>
      </w:pPr>
      <w:r w:rsidRPr="006C42FA">
        <w:rPr>
          <w:sz w:val="28"/>
          <w:szCs w:val="28"/>
        </w:rPr>
        <w:t>Поскольку ответчик вступившим в законную силу решением су</w:t>
      </w:r>
      <w:r w:rsidR="006C42FA">
        <w:rPr>
          <w:sz w:val="28"/>
          <w:szCs w:val="28"/>
        </w:rPr>
        <w:t xml:space="preserve">да признан </w:t>
      </w:r>
      <w:r w:rsidRPr="006C42FA">
        <w:rPr>
          <w:sz w:val="28"/>
          <w:szCs w:val="28"/>
        </w:rPr>
        <w:t>банкротом, завершена процедура реализации имущества</w:t>
      </w:r>
      <w:r w:rsidR="006C42FA">
        <w:rPr>
          <w:sz w:val="28"/>
          <w:szCs w:val="28"/>
        </w:rPr>
        <w:t xml:space="preserve"> </w:t>
      </w:r>
      <w:r w:rsidRPr="006C42FA" w:rsidR="00EF29F6">
        <w:rPr>
          <w:rStyle w:val="address2"/>
          <w:sz w:val="28"/>
          <w:szCs w:val="28"/>
        </w:rPr>
        <w:t>Гарифуллина</w:t>
      </w:r>
      <w:r w:rsidRPr="006C42FA" w:rsidR="00EF29F6">
        <w:rPr>
          <w:rStyle w:val="address2"/>
          <w:sz w:val="28"/>
          <w:szCs w:val="28"/>
        </w:rPr>
        <w:t xml:space="preserve"> </w:t>
      </w:r>
      <w:r w:rsidRPr="006C42FA" w:rsidR="00EF29F6">
        <w:rPr>
          <w:rStyle w:val="address2"/>
          <w:sz w:val="28"/>
          <w:szCs w:val="28"/>
        </w:rPr>
        <w:t>Р.Ф</w:t>
      </w:r>
      <w:r w:rsidRPr="006C42FA" w:rsidR="00EF29F6">
        <w:rPr>
          <w:rStyle w:val="address2"/>
          <w:sz w:val="28"/>
          <w:szCs w:val="28"/>
        </w:rPr>
        <w:t>.</w:t>
      </w:r>
      <w:r w:rsidR="006C42FA">
        <w:rPr>
          <w:rStyle w:val="address2"/>
          <w:sz w:val="28"/>
          <w:szCs w:val="28"/>
        </w:rPr>
        <w:t xml:space="preserve"> </w:t>
      </w:r>
      <w:r w:rsidRPr="006C42FA">
        <w:rPr>
          <w:sz w:val="28"/>
          <w:szCs w:val="28"/>
        </w:rPr>
        <w:t>в силу п. 3 ст. 213.28 Федерального закона от </w:t>
      </w:r>
      <w:hyperlink r:id="rId15" w:history="1">
        <w:r w:rsidRPr="006C42FA" w:rsidR="006C42FA">
          <w:rPr>
            <w:rStyle w:val="Hyperlink"/>
            <w:bCs/>
            <w:color w:val="auto"/>
            <w:sz w:val="28"/>
            <w:szCs w:val="28"/>
            <w:u w:val="none"/>
            <w:shd w:val="clear" w:color="auto" w:fill="FFFFFF"/>
          </w:rPr>
          <w:t>26.10.2002</w:t>
        </w:r>
        <w:r w:rsidRPr="006C42FA" w:rsidR="006C42FA">
          <w:rPr>
            <w:rStyle w:val="Hyperlink"/>
            <w:b/>
            <w:bCs/>
            <w:color w:val="auto"/>
            <w:sz w:val="28"/>
            <w:szCs w:val="28"/>
            <w:u w:val="none"/>
            <w:shd w:val="clear" w:color="auto" w:fill="FFFFFF"/>
          </w:rPr>
          <w:t> </w:t>
        </w:r>
      </w:hyperlink>
      <w:r w:rsidRPr="006C42FA">
        <w:rPr>
          <w:sz w:val="28"/>
          <w:szCs w:val="28"/>
        </w:rPr>
        <w:t> N 127-ФЗ «О несостоятельности (банкротстве)»</w:t>
      </w:r>
      <w:r w:rsidR="006C42FA">
        <w:rPr>
          <w:sz w:val="28"/>
          <w:szCs w:val="28"/>
        </w:rPr>
        <w:t xml:space="preserve"> </w:t>
      </w:r>
      <w:r w:rsidRPr="006C42FA" w:rsidR="006C42FA">
        <w:rPr>
          <w:rStyle w:val="address2"/>
          <w:sz w:val="28"/>
          <w:szCs w:val="28"/>
        </w:rPr>
        <w:t>ГарифуллинР.Ф</w:t>
      </w:r>
      <w:r w:rsidRPr="006C42FA" w:rsidR="006C42FA">
        <w:rPr>
          <w:rStyle w:val="address2"/>
          <w:sz w:val="28"/>
          <w:szCs w:val="28"/>
        </w:rPr>
        <w:t xml:space="preserve">. </w:t>
      </w:r>
      <w:r w:rsidRPr="006C42FA">
        <w:rPr>
          <w:sz w:val="28"/>
          <w:szCs w:val="28"/>
        </w:rPr>
        <w:t>освобождается от исполнения требований по обязательствам перед истцом.</w:t>
      </w:r>
    </w:p>
    <w:p w:rsidR="004E391C" w:rsidRPr="006C42FA" w:rsidP="004E391C">
      <w:pPr>
        <w:pStyle w:val="msoclassa6"/>
        <w:shd w:val="clear" w:color="auto" w:fill="FFFFFF"/>
        <w:spacing w:before="0" w:beforeAutospacing="0" w:after="0" w:afterAutospacing="0"/>
        <w:ind w:firstLine="720"/>
        <w:jc w:val="both"/>
        <w:rPr>
          <w:sz w:val="28"/>
          <w:szCs w:val="28"/>
        </w:rPr>
      </w:pPr>
      <w:r w:rsidRPr="006C42FA">
        <w:rPr>
          <w:sz w:val="28"/>
          <w:szCs w:val="28"/>
        </w:rPr>
        <w:t xml:space="preserve">При таких обстоятельствах требования истца о </w:t>
      </w:r>
      <w:r w:rsidRPr="006C42FA" w:rsidR="006C42FA">
        <w:rPr>
          <w:sz w:val="28"/>
          <w:szCs w:val="28"/>
        </w:rPr>
        <w:t xml:space="preserve">взыскании с ответчика задолженность за перемещение и хранение транспортного средства за период с 23 часов 22 минут 02 октября 2021 года по 00 часов 40 минут 03 октября 2021 года в размере 3000 рублей 53 копеек </w:t>
      </w:r>
      <w:r w:rsidRPr="006C42FA">
        <w:rPr>
          <w:sz w:val="28"/>
          <w:szCs w:val="28"/>
        </w:rPr>
        <w:t>не подлежат удовлетворению.</w:t>
      </w:r>
    </w:p>
    <w:p w:rsidR="005732FD" w:rsidRPr="005732FD" w:rsidP="004E391C">
      <w:pPr>
        <w:pStyle w:val="msoclassa6"/>
        <w:shd w:val="clear" w:color="auto" w:fill="FFFFFF"/>
        <w:spacing w:before="0" w:beforeAutospacing="0" w:after="0" w:afterAutospacing="0"/>
        <w:ind w:firstLine="720"/>
        <w:jc w:val="both"/>
        <w:rPr>
          <w:sz w:val="28"/>
          <w:szCs w:val="28"/>
        </w:rPr>
      </w:pPr>
      <w:r w:rsidRPr="005732FD">
        <w:rPr>
          <w:sz w:val="28"/>
          <w:szCs w:val="28"/>
        </w:rPr>
        <w:t xml:space="preserve">В связи с отказом в удовлетворении исковых требований </w:t>
      </w:r>
      <w:r w:rsidRPr="005732FD">
        <w:rPr>
          <w:sz w:val="28"/>
          <w:szCs w:val="28"/>
        </w:rPr>
        <w:t>ГБУ</w:t>
      </w:r>
      <w:r w:rsidRPr="005732FD">
        <w:rPr>
          <w:sz w:val="28"/>
          <w:szCs w:val="28"/>
        </w:rPr>
        <w:t xml:space="preserve"> «</w:t>
      </w:r>
      <w:r w:rsidRPr="005732FD">
        <w:rPr>
          <w:sz w:val="28"/>
          <w:szCs w:val="28"/>
        </w:rPr>
        <w:t>БДД</w:t>
      </w:r>
      <w:r w:rsidRPr="005732FD">
        <w:rPr>
          <w:sz w:val="28"/>
          <w:szCs w:val="28"/>
        </w:rPr>
        <w:t xml:space="preserve">» </w:t>
      </w:r>
      <w:r w:rsidRPr="005732FD">
        <w:rPr>
          <w:sz w:val="28"/>
          <w:szCs w:val="28"/>
        </w:rPr>
        <w:t>к</w:t>
      </w:r>
      <w:r w:rsidRPr="005732FD">
        <w:rPr>
          <w:sz w:val="28"/>
          <w:szCs w:val="28"/>
        </w:rPr>
        <w:t xml:space="preserve"> </w:t>
      </w:r>
      <w:r w:rsidRPr="005732FD">
        <w:rPr>
          <w:rStyle w:val="address2"/>
          <w:sz w:val="28"/>
          <w:szCs w:val="28"/>
        </w:rPr>
        <w:t>Гарифуллину</w:t>
      </w:r>
      <w:r w:rsidRPr="005732FD">
        <w:rPr>
          <w:rStyle w:val="address2"/>
          <w:sz w:val="28"/>
          <w:szCs w:val="28"/>
        </w:rPr>
        <w:t xml:space="preserve"> </w:t>
      </w:r>
      <w:r w:rsidRPr="005732FD">
        <w:rPr>
          <w:rStyle w:val="address2"/>
          <w:sz w:val="28"/>
          <w:szCs w:val="28"/>
        </w:rPr>
        <w:t>Р.Ф</w:t>
      </w:r>
      <w:r w:rsidRPr="005732FD">
        <w:rPr>
          <w:rStyle w:val="address2"/>
          <w:sz w:val="28"/>
          <w:szCs w:val="28"/>
        </w:rPr>
        <w:t xml:space="preserve">. </w:t>
      </w:r>
      <w:r w:rsidRPr="005732FD">
        <w:rPr>
          <w:sz w:val="28"/>
          <w:szCs w:val="28"/>
        </w:rPr>
        <w:t xml:space="preserve">о взыскании </w:t>
      </w:r>
      <w:r w:rsidRPr="005732FD">
        <w:rPr>
          <w:sz w:val="28"/>
          <w:szCs w:val="28"/>
        </w:rPr>
        <w:t xml:space="preserve">задолженности за перемещение и хранение транспортного средства </w:t>
      </w:r>
      <w:r w:rsidRPr="005732FD">
        <w:rPr>
          <w:sz w:val="28"/>
          <w:szCs w:val="28"/>
        </w:rPr>
        <w:t xml:space="preserve">, также не подлежат удовлетворению требования о взыскании расходов по уплате государственной пошлины в сумме </w:t>
      </w:r>
      <w:r w:rsidRPr="005732FD">
        <w:rPr>
          <w:sz w:val="28"/>
          <w:szCs w:val="28"/>
        </w:rPr>
        <w:t>400</w:t>
      </w:r>
      <w:r w:rsidRPr="005732FD">
        <w:rPr>
          <w:sz w:val="28"/>
          <w:szCs w:val="28"/>
        </w:rPr>
        <w:t xml:space="preserve"> руб</w:t>
      </w:r>
      <w:r w:rsidR="00843C8B">
        <w:rPr>
          <w:sz w:val="28"/>
          <w:szCs w:val="28"/>
        </w:rPr>
        <w:t>лей</w:t>
      </w:r>
      <w:r w:rsidRPr="005732FD">
        <w:rPr>
          <w:sz w:val="28"/>
          <w:szCs w:val="28"/>
        </w:rPr>
        <w:t>.</w:t>
      </w:r>
    </w:p>
    <w:p w:rsidR="004E391C" w:rsidP="004E391C">
      <w:pPr>
        <w:pStyle w:val="msoclassa6"/>
        <w:shd w:val="clear" w:color="auto" w:fill="FFFFFF"/>
        <w:spacing w:before="0" w:beforeAutospacing="0" w:after="0" w:afterAutospacing="0"/>
        <w:ind w:firstLine="720"/>
        <w:jc w:val="both"/>
        <w:rPr>
          <w:sz w:val="28"/>
          <w:szCs w:val="28"/>
        </w:rPr>
      </w:pPr>
      <w:r w:rsidRPr="005732FD">
        <w:rPr>
          <w:sz w:val="28"/>
          <w:szCs w:val="28"/>
        </w:rPr>
        <w:t xml:space="preserve">Руководствуясь </w:t>
      </w:r>
      <w:r w:rsidRPr="005732FD">
        <w:rPr>
          <w:sz w:val="28"/>
          <w:szCs w:val="28"/>
        </w:rPr>
        <w:t>ст.ст</w:t>
      </w:r>
      <w:r w:rsidRPr="005732FD">
        <w:rPr>
          <w:sz w:val="28"/>
          <w:szCs w:val="28"/>
        </w:rPr>
        <w:t>. 194 - 199 ГПК РФ, суд</w:t>
      </w:r>
    </w:p>
    <w:p w:rsidR="005C6D5B" w:rsidP="004E391C">
      <w:pPr>
        <w:pStyle w:val="msoclassa6"/>
        <w:shd w:val="clear" w:color="auto" w:fill="FFFFFF"/>
        <w:spacing w:before="0" w:beforeAutospacing="0" w:after="0" w:afterAutospacing="0"/>
        <w:ind w:firstLine="720"/>
        <w:jc w:val="both"/>
        <w:rPr>
          <w:sz w:val="28"/>
          <w:szCs w:val="28"/>
        </w:rPr>
      </w:pPr>
    </w:p>
    <w:p w:rsidR="004E391C" w:rsidRPr="00A44534" w:rsidP="004E391C">
      <w:pPr>
        <w:pStyle w:val="msoclassa6"/>
        <w:shd w:val="clear" w:color="auto" w:fill="FFFFFF"/>
        <w:spacing w:before="0" w:beforeAutospacing="0" w:after="0" w:afterAutospacing="0"/>
        <w:ind w:firstLine="720"/>
        <w:jc w:val="center"/>
        <w:rPr>
          <w:sz w:val="28"/>
          <w:szCs w:val="28"/>
        </w:rPr>
      </w:pPr>
      <w:r>
        <w:rPr>
          <w:sz w:val="28"/>
          <w:szCs w:val="28"/>
        </w:rPr>
        <w:t>р</w:t>
      </w:r>
      <w:r w:rsidRPr="00A44534">
        <w:rPr>
          <w:sz w:val="28"/>
          <w:szCs w:val="28"/>
        </w:rPr>
        <w:t>ешил:</w:t>
      </w:r>
    </w:p>
    <w:p w:rsidR="00A44534" w:rsidRPr="00027170" w:rsidP="004E391C">
      <w:pPr>
        <w:pStyle w:val="msoclassa6"/>
        <w:shd w:val="clear" w:color="auto" w:fill="FFFFFF"/>
        <w:spacing w:before="0" w:beforeAutospacing="0" w:after="0" w:afterAutospacing="0"/>
        <w:ind w:firstLine="720"/>
        <w:jc w:val="center"/>
        <w:rPr>
          <w:color w:val="7030A0"/>
          <w:sz w:val="28"/>
          <w:szCs w:val="28"/>
        </w:rPr>
      </w:pPr>
    </w:p>
    <w:p w:rsidR="004E391C" w:rsidRPr="00A44534" w:rsidP="004E391C">
      <w:pPr>
        <w:pStyle w:val="msoclassa6"/>
        <w:shd w:val="clear" w:color="auto" w:fill="FFFFFF"/>
        <w:spacing w:before="0" w:beforeAutospacing="0" w:after="0" w:afterAutospacing="0"/>
        <w:ind w:firstLine="720"/>
        <w:jc w:val="both"/>
        <w:rPr>
          <w:sz w:val="28"/>
          <w:szCs w:val="28"/>
        </w:rPr>
      </w:pPr>
      <w:r w:rsidRPr="00A44534">
        <w:rPr>
          <w:sz w:val="28"/>
          <w:szCs w:val="28"/>
        </w:rPr>
        <w:t xml:space="preserve">В удовлетворении исковых требований </w:t>
      </w:r>
      <w:r w:rsidRPr="00A44534" w:rsidR="00843C8B">
        <w:rPr>
          <w:sz w:val="28"/>
          <w:szCs w:val="28"/>
        </w:rPr>
        <w:t xml:space="preserve">Государственного бюджетного учреждения  «Безопасность дорожного движения» к </w:t>
      </w:r>
      <w:r w:rsidRPr="00A44534" w:rsidR="00843C8B">
        <w:rPr>
          <w:sz w:val="28"/>
          <w:szCs w:val="28"/>
        </w:rPr>
        <w:t>Гарифуллину</w:t>
      </w:r>
      <w:r w:rsidRPr="00A44534" w:rsidR="00843C8B">
        <w:rPr>
          <w:sz w:val="28"/>
          <w:szCs w:val="28"/>
        </w:rPr>
        <w:t xml:space="preserve"> </w:t>
      </w:r>
      <w:r w:rsidRPr="00A44534" w:rsidR="00843C8B">
        <w:rPr>
          <w:sz w:val="28"/>
          <w:szCs w:val="28"/>
        </w:rPr>
        <w:t>Р</w:t>
      </w:r>
      <w:r w:rsidR="0062769E">
        <w:rPr>
          <w:sz w:val="28"/>
          <w:szCs w:val="28"/>
        </w:rPr>
        <w:t>.</w:t>
      </w:r>
      <w:r w:rsidRPr="00A44534" w:rsidR="00843C8B">
        <w:rPr>
          <w:sz w:val="28"/>
          <w:szCs w:val="28"/>
        </w:rPr>
        <w:t>Ф</w:t>
      </w:r>
      <w:r w:rsidR="0062769E">
        <w:rPr>
          <w:sz w:val="28"/>
          <w:szCs w:val="28"/>
        </w:rPr>
        <w:t>.</w:t>
      </w:r>
      <w:r w:rsidRPr="00A44534" w:rsidR="00843C8B">
        <w:rPr>
          <w:sz w:val="28"/>
          <w:szCs w:val="28"/>
        </w:rPr>
        <w:t xml:space="preserve"> о взыскании задолженности за перемещение и хранение транспортного средства за период с 23 часов 22 минут 02 октября 2021 года по 00 часов 40 минут 03 октября 2021 года в размере 3000 рублей 53 копеек, а также расходов по оплате государственной пошлины в размере 400 рублей</w:t>
      </w:r>
      <w:r w:rsidRPr="00A44534">
        <w:rPr>
          <w:sz w:val="28"/>
          <w:szCs w:val="28"/>
        </w:rPr>
        <w:t xml:space="preserve"> </w:t>
      </w:r>
      <w:r w:rsidR="00920AFC">
        <w:rPr>
          <w:sz w:val="28"/>
          <w:szCs w:val="28"/>
        </w:rPr>
        <w:t>–</w:t>
      </w:r>
      <w:r w:rsidRPr="00A44534">
        <w:rPr>
          <w:sz w:val="28"/>
          <w:szCs w:val="28"/>
        </w:rPr>
        <w:t xml:space="preserve"> отказать</w:t>
      </w:r>
      <w:r w:rsidR="00920AFC">
        <w:rPr>
          <w:sz w:val="28"/>
          <w:szCs w:val="28"/>
        </w:rPr>
        <w:t>.</w:t>
      </w:r>
    </w:p>
    <w:p w:rsidR="00920AFC" w:rsidRPr="00F44EE8" w:rsidP="00920AFC">
      <w:pPr>
        <w:pStyle w:val="ListParagraph"/>
        <w:spacing w:after="0" w:line="240" w:lineRule="auto"/>
        <w:ind w:left="0" w:firstLine="708"/>
        <w:jc w:val="both"/>
        <w:rPr>
          <w:rFonts w:ascii="Times New Roman" w:hAnsi="Times New Roman" w:cs="Times New Roman"/>
          <w:sz w:val="28"/>
          <w:szCs w:val="28"/>
        </w:rPr>
      </w:pPr>
      <w:r w:rsidRPr="00A45DE5">
        <w:rPr>
          <w:rFonts w:ascii="Times New Roman" w:hAnsi="Times New Roman" w:cs="Times New Roman"/>
          <w:sz w:val="28"/>
          <w:szCs w:val="28"/>
        </w:rPr>
        <w:t xml:space="preserve">Решение может быть обжаловано сторонами в апелляционном порядке в Апастовский районный суд Республики Татарстан в течение месяца через мирового судью судебного участка № 1 по Апастовскому судебному району Республики Татарстан. </w:t>
      </w:r>
    </w:p>
    <w:p w:rsidR="00920AFC" w:rsidP="00920AFC">
      <w:pPr>
        <w:jc w:val="center"/>
        <w:rPr>
          <w:szCs w:val="28"/>
        </w:rPr>
      </w:pPr>
      <w:r>
        <w:rPr>
          <w:szCs w:val="28"/>
        </w:rPr>
        <w:t>Мировой судья: подпись.</w:t>
      </w:r>
    </w:p>
    <w:p w:rsidR="00920AFC" w:rsidP="00920AFC">
      <w:pPr>
        <w:jc w:val="center"/>
        <w:rPr>
          <w:szCs w:val="28"/>
        </w:rPr>
      </w:pPr>
    </w:p>
    <w:p w:rsidR="00920AFC" w:rsidRPr="00F44EE8" w:rsidP="00920AFC">
      <w:pPr>
        <w:jc w:val="both"/>
        <w:rPr>
          <w:szCs w:val="28"/>
        </w:rPr>
      </w:pPr>
      <w:r w:rsidRPr="00F44EE8">
        <w:rPr>
          <w:szCs w:val="28"/>
        </w:rPr>
        <w:t xml:space="preserve">КОПИЯ ВЕРНА: Мировой судья              </w:t>
      </w:r>
      <w:r w:rsidRPr="00F44EE8">
        <w:rPr>
          <w:szCs w:val="28"/>
        </w:rPr>
        <w:tab/>
        <w:t xml:space="preserve">                              Каримуллин Р.Х.</w:t>
      </w:r>
    </w:p>
    <w:p w:rsidR="00920AFC" w:rsidRPr="00F44EE8" w:rsidP="00920AFC">
      <w:pPr>
        <w:pStyle w:val="ListParagraph"/>
        <w:spacing w:after="0" w:line="240" w:lineRule="auto"/>
        <w:ind w:left="0" w:firstLine="708"/>
        <w:jc w:val="both"/>
        <w:rPr>
          <w:rFonts w:ascii="Times New Roman" w:hAnsi="Times New Roman" w:cs="Times New Roman"/>
          <w:sz w:val="28"/>
          <w:szCs w:val="28"/>
        </w:rPr>
      </w:pPr>
    </w:p>
    <w:p w:rsidR="004E391C" w:rsidRPr="00E23DE8" w:rsidP="00A44534">
      <w:pPr>
        <w:pStyle w:val="msoclassa6"/>
        <w:shd w:val="clear" w:color="auto" w:fill="FFFFFF"/>
        <w:spacing w:before="0" w:beforeAutospacing="0" w:after="0" w:afterAutospacing="0"/>
        <w:ind w:firstLine="720"/>
        <w:jc w:val="both"/>
        <w:rPr>
          <w:color w:val="00B050"/>
          <w:sz w:val="28"/>
          <w:szCs w:val="28"/>
        </w:rPr>
      </w:pPr>
    </w:p>
    <w:sectPr>
      <w:headerReference w:type="default" r:id="rI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68817060"/>
      <w:docPartObj>
        <w:docPartGallery w:val="Page Numbers (Top of Page)"/>
        <w:docPartUnique/>
      </w:docPartObj>
    </w:sdtPr>
    <w:sdtContent>
      <w:p w:rsidR="00BE6721">
        <w:pPr>
          <w:pStyle w:val="Header"/>
          <w:jc w:val="center"/>
        </w:pPr>
        <w:r>
          <w:fldChar w:fldCharType="begin"/>
        </w:r>
        <w:r>
          <w:instrText>PAGE   \* MERGEFORMAT</w:instrText>
        </w:r>
        <w:r>
          <w:fldChar w:fldCharType="separate"/>
        </w:r>
        <w:r w:rsidR="0062769E">
          <w:rPr>
            <w:noProof/>
          </w:rPr>
          <w:t>5</w:t>
        </w:r>
        <w:r>
          <w:fldChar w:fldCharType="end"/>
        </w:r>
      </w:p>
    </w:sdtContent>
  </w:sdt>
  <w:p w:rsidR="00BE67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4C0"/>
    <w:rsid w:val="00027170"/>
    <w:rsid w:val="00087E76"/>
    <w:rsid w:val="002D4608"/>
    <w:rsid w:val="00357611"/>
    <w:rsid w:val="003613D5"/>
    <w:rsid w:val="003821F9"/>
    <w:rsid w:val="004512BF"/>
    <w:rsid w:val="004B7AB1"/>
    <w:rsid w:val="004E391C"/>
    <w:rsid w:val="005732FD"/>
    <w:rsid w:val="005C6D5B"/>
    <w:rsid w:val="0062769E"/>
    <w:rsid w:val="006C42FA"/>
    <w:rsid w:val="00741FEB"/>
    <w:rsid w:val="008123B1"/>
    <w:rsid w:val="00843C8B"/>
    <w:rsid w:val="00920AFC"/>
    <w:rsid w:val="009B472A"/>
    <w:rsid w:val="00A44534"/>
    <w:rsid w:val="00A45DE5"/>
    <w:rsid w:val="00A574C0"/>
    <w:rsid w:val="00A83CFF"/>
    <w:rsid w:val="00B44B2A"/>
    <w:rsid w:val="00B8534A"/>
    <w:rsid w:val="00BE6721"/>
    <w:rsid w:val="00C87331"/>
    <w:rsid w:val="00CB428B"/>
    <w:rsid w:val="00E23DE8"/>
    <w:rsid w:val="00E84C4A"/>
    <w:rsid w:val="00EF29F6"/>
    <w:rsid w:val="00F44EE8"/>
    <w:rsid w:val="00F854F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4C0"/>
    <w:pPr>
      <w:spacing w:after="0" w:line="240" w:lineRule="auto"/>
    </w:pPr>
    <w:rPr>
      <w:rFonts w:ascii="Times New Roman" w:eastAsia="Times New Roman" w:hAnsi="Times New Roman" w:cs="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A574C0"/>
    <w:pPr>
      <w:ind w:firstLine="567"/>
    </w:pPr>
    <w:rPr>
      <w:sz w:val="24"/>
    </w:rPr>
  </w:style>
  <w:style w:type="character" w:customStyle="1" w:styleId="a">
    <w:name w:val="Основной текст с отступом Знак"/>
    <w:basedOn w:val="DefaultParagraphFont"/>
    <w:link w:val="BodyTextIndent"/>
    <w:rsid w:val="00A574C0"/>
    <w:rPr>
      <w:rFonts w:ascii="Times New Roman" w:eastAsia="Times New Roman" w:hAnsi="Times New Roman" w:cs="Times New Roman"/>
      <w:sz w:val="24"/>
      <w:szCs w:val="20"/>
      <w:lang w:eastAsia="ru-RU"/>
    </w:rPr>
  </w:style>
  <w:style w:type="paragraph" w:customStyle="1" w:styleId="msoclassa6">
    <w:name w:val="msoclassa6"/>
    <w:basedOn w:val="Normal"/>
    <w:rsid w:val="00E84C4A"/>
    <w:pPr>
      <w:spacing w:before="100" w:beforeAutospacing="1" w:after="100" w:afterAutospacing="1"/>
    </w:pPr>
    <w:rPr>
      <w:sz w:val="24"/>
      <w:szCs w:val="24"/>
    </w:rPr>
  </w:style>
  <w:style w:type="paragraph" w:styleId="NormalWeb">
    <w:name w:val="Normal (Web)"/>
    <w:basedOn w:val="Normal"/>
    <w:uiPriority w:val="99"/>
    <w:semiHidden/>
    <w:unhideWhenUsed/>
    <w:rsid w:val="00E84C4A"/>
    <w:pPr>
      <w:spacing w:before="100" w:beforeAutospacing="1" w:after="100" w:afterAutospacing="1"/>
    </w:pPr>
    <w:rPr>
      <w:sz w:val="24"/>
      <w:szCs w:val="24"/>
    </w:rPr>
  </w:style>
  <w:style w:type="character" w:customStyle="1" w:styleId="address2">
    <w:name w:val="address2"/>
    <w:basedOn w:val="DefaultParagraphFont"/>
    <w:rsid w:val="00E84C4A"/>
  </w:style>
  <w:style w:type="character" w:customStyle="1" w:styleId="fio3">
    <w:name w:val="fio3"/>
    <w:basedOn w:val="DefaultParagraphFont"/>
    <w:rsid w:val="00E84C4A"/>
  </w:style>
  <w:style w:type="character" w:customStyle="1" w:styleId="fio2">
    <w:name w:val="fio2"/>
    <w:basedOn w:val="DefaultParagraphFont"/>
    <w:rsid w:val="00E84C4A"/>
  </w:style>
  <w:style w:type="character" w:customStyle="1" w:styleId="fio1">
    <w:name w:val="fio1"/>
    <w:basedOn w:val="DefaultParagraphFont"/>
    <w:rsid w:val="00E84C4A"/>
  </w:style>
  <w:style w:type="paragraph" w:customStyle="1" w:styleId="msoclass1">
    <w:name w:val="msoclass1"/>
    <w:basedOn w:val="Normal"/>
    <w:rsid w:val="00E84C4A"/>
    <w:pPr>
      <w:spacing w:before="100" w:beforeAutospacing="1" w:after="100" w:afterAutospacing="1"/>
    </w:pPr>
    <w:rPr>
      <w:sz w:val="24"/>
      <w:szCs w:val="24"/>
    </w:rPr>
  </w:style>
  <w:style w:type="paragraph" w:customStyle="1" w:styleId="msoclass20">
    <w:name w:val="msoclass20"/>
    <w:basedOn w:val="Normal"/>
    <w:rsid w:val="00E84C4A"/>
    <w:pPr>
      <w:spacing w:before="100" w:beforeAutospacing="1" w:after="100" w:afterAutospacing="1"/>
    </w:pPr>
    <w:rPr>
      <w:sz w:val="24"/>
      <w:szCs w:val="24"/>
    </w:rPr>
  </w:style>
  <w:style w:type="character" w:customStyle="1" w:styleId="nomer2">
    <w:name w:val="nomer2"/>
    <w:basedOn w:val="DefaultParagraphFont"/>
    <w:rsid w:val="00E84C4A"/>
  </w:style>
  <w:style w:type="character" w:customStyle="1" w:styleId="data2">
    <w:name w:val="data2"/>
    <w:basedOn w:val="DefaultParagraphFont"/>
    <w:rsid w:val="00E84C4A"/>
  </w:style>
  <w:style w:type="character" w:customStyle="1" w:styleId="fio4">
    <w:name w:val="fio4"/>
    <w:basedOn w:val="DefaultParagraphFont"/>
    <w:rsid w:val="00E84C4A"/>
  </w:style>
  <w:style w:type="character" w:customStyle="1" w:styleId="fio5">
    <w:name w:val="fio5"/>
    <w:basedOn w:val="DefaultParagraphFont"/>
    <w:rsid w:val="00E84C4A"/>
  </w:style>
  <w:style w:type="character" w:customStyle="1" w:styleId="others1">
    <w:name w:val="others1"/>
    <w:basedOn w:val="DefaultParagraphFont"/>
    <w:rsid w:val="00E84C4A"/>
  </w:style>
  <w:style w:type="character" w:customStyle="1" w:styleId="others2">
    <w:name w:val="others2"/>
    <w:basedOn w:val="DefaultParagraphFont"/>
    <w:rsid w:val="00E84C4A"/>
  </w:style>
  <w:style w:type="character" w:styleId="Hyperlink">
    <w:name w:val="Hyperlink"/>
    <w:basedOn w:val="DefaultParagraphFont"/>
    <w:uiPriority w:val="99"/>
    <w:semiHidden/>
    <w:unhideWhenUsed/>
    <w:rsid w:val="006C42FA"/>
    <w:rPr>
      <w:color w:val="0000FF"/>
      <w:u w:val="single"/>
    </w:rPr>
  </w:style>
  <w:style w:type="paragraph" w:styleId="Title">
    <w:name w:val="Title"/>
    <w:basedOn w:val="Normal"/>
    <w:link w:val="a0"/>
    <w:qFormat/>
    <w:rsid w:val="00A44534"/>
    <w:pPr>
      <w:ind w:left="-567" w:right="-625" w:firstLine="382"/>
      <w:jc w:val="center"/>
    </w:pPr>
    <w:rPr>
      <w:rFonts w:ascii="Cambria" w:hAnsi="Cambria"/>
      <w:b/>
      <w:bCs/>
      <w:kern w:val="28"/>
      <w:sz w:val="32"/>
      <w:szCs w:val="32"/>
    </w:rPr>
  </w:style>
  <w:style w:type="character" w:customStyle="1" w:styleId="a0">
    <w:name w:val="Название Знак"/>
    <w:basedOn w:val="DefaultParagraphFont"/>
    <w:link w:val="Title"/>
    <w:rsid w:val="00A44534"/>
    <w:rPr>
      <w:rFonts w:ascii="Cambria" w:eastAsia="Times New Roman" w:hAnsi="Cambria" w:cs="Times New Roman"/>
      <w:b/>
      <w:bCs/>
      <w:kern w:val="28"/>
      <w:sz w:val="32"/>
      <w:szCs w:val="32"/>
      <w:lang w:eastAsia="ru-RU"/>
    </w:rPr>
  </w:style>
  <w:style w:type="paragraph" w:styleId="ListParagraph">
    <w:name w:val="List Paragraph"/>
    <w:basedOn w:val="Normal"/>
    <w:uiPriority w:val="34"/>
    <w:qFormat/>
    <w:rsid w:val="00920AFC"/>
    <w:pPr>
      <w:spacing w:after="200" w:line="276" w:lineRule="auto"/>
      <w:ind w:left="720"/>
      <w:contextualSpacing/>
    </w:pPr>
    <w:rPr>
      <w:rFonts w:ascii="Calibri" w:eastAsia="Calibri" w:hAnsi="Calibri" w:cs="Calibri"/>
      <w:sz w:val="22"/>
      <w:szCs w:val="22"/>
      <w:lang w:eastAsia="en-US"/>
    </w:rPr>
  </w:style>
  <w:style w:type="paragraph" w:styleId="Header">
    <w:name w:val="header"/>
    <w:basedOn w:val="Normal"/>
    <w:link w:val="a1"/>
    <w:uiPriority w:val="99"/>
    <w:unhideWhenUsed/>
    <w:rsid w:val="00BE6721"/>
    <w:pPr>
      <w:tabs>
        <w:tab w:val="center" w:pos="4677"/>
        <w:tab w:val="right" w:pos="9355"/>
      </w:tabs>
    </w:pPr>
  </w:style>
  <w:style w:type="character" w:customStyle="1" w:styleId="a1">
    <w:name w:val="Верхний колонтитул Знак"/>
    <w:basedOn w:val="DefaultParagraphFont"/>
    <w:link w:val="Header"/>
    <w:uiPriority w:val="99"/>
    <w:rsid w:val="00BE6721"/>
    <w:rPr>
      <w:rFonts w:ascii="Times New Roman" w:eastAsia="Times New Roman" w:hAnsi="Times New Roman" w:cs="Times New Roman"/>
      <w:sz w:val="28"/>
      <w:szCs w:val="20"/>
      <w:lang w:eastAsia="ru-RU"/>
    </w:rPr>
  </w:style>
  <w:style w:type="paragraph" w:styleId="Footer">
    <w:name w:val="footer"/>
    <w:basedOn w:val="Normal"/>
    <w:link w:val="a2"/>
    <w:uiPriority w:val="99"/>
    <w:unhideWhenUsed/>
    <w:rsid w:val="00BE6721"/>
    <w:pPr>
      <w:tabs>
        <w:tab w:val="center" w:pos="4677"/>
        <w:tab w:val="right" w:pos="9355"/>
      </w:tabs>
    </w:pPr>
  </w:style>
  <w:style w:type="character" w:customStyle="1" w:styleId="a2">
    <w:name w:val="Нижний колонтитул Знак"/>
    <w:basedOn w:val="DefaultParagraphFont"/>
    <w:link w:val="Footer"/>
    <w:uiPriority w:val="99"/>
    <w:rsid w:val="00BE6721"/>
    <w:rPr>
      <w:rFonts w:ascii="Times New Roman" w:eastAsia="Times New Roman" w:hAnsi="Times New Roman" w:cs="Times New Roman"/>
      <w:sz w:val="28"/>
      <w:szCs w:val="20"/>
      <w:lang w:eastAsia="ru-RU"/>
    </w:rPr>
  </w:style>
  <w:style w:type="paragraph" w:styleId="BalloonText">
    <w:name w:val="Balloon Text"/>
    <w:basedOn w:val="Normal"/>
    <w:link w:val="a3"/>
    <w:uiPriority w:val="99"/>
    <w:semiHidden/>
    <w:unhideWhenUsed/>
    <w:rsid w:val="005C6D5B"/>
    <w:rPr>
      <w:rFonts w:ascii="Tahoma" w:hAnsi="Tahoma" w:cs="Tahoma"/>
      <w:sz w:val="16"/>
      <w:szCs w:val="16"/>
    </w:rPr>
  </w:style>
  <w:style w:type="character" w:customStyle="1" w:styleId="a3">
    <w:name w:val="Текст выноски Знак"/>
    <w:basedOn w:val="DefaultParagraphFont"/>
    <w:link w:val="BalloonText"/>
    <w:uiPriority w:val="99"/>
    <w:semiHidden/>
    <w:rsid w:val="005C6D5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03E232825364B3DD9F3086BBFDFF6DFDB8522C9DC49D75A8FD6808B60EFW5L" TargetMode="External" /><Relationship Id="rId11" Type="http://schemas.openxmlformats.org/officeDocument/2006/relationships/hyperlink" Target="consultantplus://offline/ref=303E232825364B3DD9F3086BBFDFF6DFDB8522C9DC49D75A8FD6808B60F5D392C97CA0BF009DE4WAL" TargetMode="External" /><Relationship Id="rId12" Type="http://schemas.openxmlformats.org/officeDocument/2006/relationships/hyperlink" Target="consultantplus://offline/ref=303E232825364B3DD9F3086BBFDFF6DFDB8522C9DC49D75A8FD6808B60F5D392C97CA0BF049EE4WAL" TargetMode="External" /><Relationship Id="rId13" Type="http://schemas.openxmlformats.org/officeDocument/2006/relationships/hyperlink" Target="consultantplus://offline/ref=303E232825364B3DD9F3086BBFDFF6DFDB8522C9DC49D75A8FD6808B60F5D392C97CA0B8039BE4WDL" TargetMode="External" /><Relationship Id="rId14" Type="http://schemas.openxmlformats.org/officeDocument/2006/relationships/hyperlink" Target="consultantplus://offline/ref=303E232825364B3DD9F3086BBFDFF6DFDB8522C9DC49D75A8FD6808B60F5D392C97CA0B80E9DE4W3L" TargetMode="External" /><Relationship Id="rId15" Type="http://schemas.openxmlformats.org/officeDocument/2006/relationships/hyperlink" Target="http://www.consultant.ru/document/cons_doc_LAW_39331/"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03E232825364B3DD9F3086BBFDFF6DFDB8624CED84FD75A8FD6808B60F5D392C97CA0BA06984307EDW0L" TargetMode="External" /><Relationship Id="rId5" Type="http://schemas.openxmlformats.org/officeDocument/2006/relationships/hyperlink" Target="consultantplus://offline/ref=303E232825364B3DD9F3086BBFDFF6DFDB8624CED84FD75A8FD6808B60F5D392C97CA0BA06984303EDW1L" TargetMode="External" /><Relationship Id="rId6" Type="http://schemas.openxmlformats.org/officeDocument/2006/relationships/hyperlink" Target="consultantplus://offline/ref=303E232825364B3DD9F3086BBFDFF6DFDB8624CED84FD75A8FD6808B60F5D392C97CA0BA0698430FEDW0L" TargetMode="External" /><Relationship Id="rId7" Type="http://schemas.openxmlformats.org/officeDocument/2006/relationships/hyperlink" Target="consultantplus://offline/ref=303E232825364B3DD9F3086BBFDFF6DFDB8624CED84FD75A8FD6808B60F5D392C97CA0BA06984C0EEDW8L" TargetMode="External" /><Relationship Id="rId8" Type="http://schemas.openxmlformats.org/officeDocument/2006/relationships/hyperlink" Target="consultantplus://offline/ref=303E232825364B3DD9F3086BBFDFF6DFDB8621C1DD4BD75A8FD6808B60F5D392C97CA0BA06994B05EDW2L" TargetMode="External" /><Relationship Id="rId9" Type="http://schemas.openxmlformats.org/officeDocument/2006/relationships/hyperlink" Target="consultantplus://offline/ref=303E232825364B3DD9F3086BBFDFF6DFDB8522C9DC49D75A8FD6808B60F5D392C97CA0BA069B4F02EDW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