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1B38" w:rsidP="00EA61CA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2-1389/2022</w:t>
      </w:r>
    </w:p>
    <w:p w:rsidR="00761B38" w:rsidP="00EA61CA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ЗАОЧНОЕ     РЕШЕНИЕ</w:t>
      </w:r>
    </w:p>
    <w:p w:rsidR="00761B38" w:rsidP="00EA61CA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761B38" w:rsidP="00EA61CA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761B38" w:rsidP="00EA61CA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761B38" w:rsidP="00EA61CA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761B38" w:rsidP="00EA61CA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761B38" w:rsidP="00EA61C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761B38" w:rsidP="00EA61C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761B38" w:rsidP="00EA61C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АО «Почта Банк» к Закировой </w:t>
      </w:r>
      <w:r w:rsidR="00870CAA">
        <w:rPr>
          <w:sz w:val="28"/>
          <w:szCs w:val="28"/>
        </w:rPr>
        <w:t>В.М.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761B38" w:rsidP="00EA61CA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761B38" w:rsidP="00EA61CA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61B38" w:rsidP="00EA61CA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АО «Почта Банк» о взыскании задолженности по кредитному договору удовлетворить.</w:t>
      </w:r>
    </w:p>
    <w:p w:rsidR="00761B38" w:rsidP="00EA61CA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 w:rsidRPr="00EA61CA">
        <w:rPr>
          <w:i w:val="0"/>
          <w:sz w:val="28"/>
          <w:szCs w:val="28"/>
        </w:rPr>
        <w:t xml:space="preserve">Закировой </w:t>
      </w:r>
      <w:r w:rsidR="00870CAA">
        <w:rPr>
          <w:i w:val="0"/>
          <w:sz w:val="28"/>
          <w:szCs w:val="28"/>
        </w:rPr>
        <w:t>В.М</w:t>
      </w:r>
      <w:r>
        <w:rPr>
          <w:i w:val="0"/>
          <w:sz w:val="28"/>
          <w:szCs w:val="28"/>
        </w:rPr>
        <w:t xml:space="preserve">, </w:t>
      </w:r>
      <w:r w:rsidR="00870CAA">
        <w:rPr>
          <w:i w:val="0"/>
          <w:sz w:val="28"/>
          <w:szCs w:val="28"/>
        </w:rPr>
        <w:t>«Обезличено»</w:t>
      </w:r>
      <w:r>
        <w:rPr>
          <w:i w:val="0"/>
          <w:sz w:val="28"/>
          <w:szCs w:val="28"/>
        </w:rPr>
        <w:t xml:space="preserve"> г., в пользу АО «Почта Банк», </w:t>
      </w:r>
      <w:r w:rsidR="00870CAA">
        <w:rPr>
          <w:i w:val="0"/>
          <w:sz w:val="28"/>
          <w:szCs w:val="28"/>
        </w:rPr>
        <w:t>«Обезличено»</w:t>
      </w:r>
      <w:r>
        <w:rPr>
          <w:i w:val="0"/>
          <w:sz w:val="28"/>
          <w:szCs w:val="28"/>
        </w:rPr>
        <w:t xml:space="preserve">, задолженность по кредитному договору № 23422943 от 1 сентября 2017 года за период с 4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i w:val="0"/>
            <w:sz w:val="28"/>
            <w:szCs w:val="28"/>
          </w:rPr>
          <w:t>2020 г</w:t>
        </w:r>
      </w:smartTag>
      <w:r>
        <w:rPr>
          <w:i w:val="0"/>
          <w:sz w:val="28"/>
          <w:szCs w:val="28"/>
        </w:rPr>
        <w:t xml:space="preserve">. по 24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i w:val="0"/>
            <w:sz w:val="28"/>
            <w:szCs w:val="28"/>
          </w:rPr>
          <w:t>2022 г</w:t>
        </w:r>
      </w:smartTag>
      <w:r>
        <w:rPr>
          <w:i w:val="0"/>
          <w:sz w:val="28"/>
          <w:szCs w:val="28"/>
        </w:rPr>
        <w:t>. в размере 10 325 (десять тысяч триста двадцать пять) рублей 51 копейка, расходы п</w:t>
      </w:r>
      <w:r>
        <w:rPr>
          <w:i w:val="0"/>
          <w:color w:val="000000"/>
          <w:sz w:val="28"/>
          <w:szCs w:val="28"/>
        </w:rPr>
        <w:t>о оплате государственной пошлины в</w:t>
      </w:r>
      <w:r>
        <w:rPr>
          <w:i w:val="0"/>
          <w:sz w:val="28"/>
          <w:szCs w:val="28"/>
        </w:rPr>
        <w:t xml:space="preserve"> размере 413 (четыреста тринадцать) рублей </w:t>
      </w:r>
      <w:r>
        <w:rPr>
          <w:i w:val="0"/>
          <w:sz w:val="28"/>
          <w:szCs w:val="28"/>
        </w:rPr>
        <w:t>00 копеек.</w:t>
      </w:r>
    </w:p>
    <w:p w:rsidR="00761B38" w:rsidRPr="004A57EA" w:rsidP="00786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7EA">
        <w:rPr>
          <w:rFonts w:ascii="Times New Roman" w:hAnsi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57EA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4A57EA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A57EA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761B38" w:rsidRPr="004A57EA" w:rsidP="007869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7EA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 w:rsidRPr="004A57EA">
        <w:rPr>
          <w:rFonts w:ascii="Times New Roman" w:hAnsi="Times New Roman"/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761B38" w:rsidP="00EA61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761B38" w:rsidRPr="00BD421B" w:rsidP="00EA61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D421B">
        <w:rPr>
          <w:rFonts w:ascii="Times New Roman" w:hAnsi="Times New Roman"/>
          <w:sz w:val="24"/>
          <w:szCs w:val="24"/>
        </w:rPr>
        <w:t>Копия верна:</w:t>
      </w:r>
    </w:p>
    <w:p w:rsidR="00761B38" w:rsidRPr="00BD421B" w:rsidP="00EA61CA">
      <w:pPr>
        <w:pStyle w:val="NoSpacing"/>
        <w:rPr>
          <w:rFonts w:ascii="Times New Roman" w:hAnsi="Times New Roman"/>
          <w:sz w:val="24"/>
          <w:szCs w:val="24"/>
        </w:rPr>
      </w:pPr>
      <w:r w:rsidRPr="00BD421B">
        <w:rPr>
          <w:rFonts w:ascii="Times New Roman" w:hAnsi="Times New Roman"/>
          <w:sz w:val="24"/>
          <w:szCs w:val="24"/>
        </w:rPr>
        <w:t xml:space="preserve">          И.о. мирового судьи судебного участка №1 </w:t>
      </w:r>
    </w:p>
    <w:p w:rsidR="00761B38" w:rsidRPr="00BD421B" w:rsidP="00EA61CA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BD421B">
        <w:rPr>
          <w:rFonts w:ascii="Times New Roman" w:hAnsi="Times New Roman"/>
          <w:sz w:val="24"/>
          <w:szCs w:val="24"/>
        </w:rPr>
        <w:t xml:space="preserve">по Алексеевскому судебному району </w:t>
      </w:r>
    </w:p>
    <w:p w:rsidR="00761B38" w:rsidRPr="00BD421B" w:rsidP="00EA61CA">
      <w:pPr>
        <w:pStyle w:val="NoSpacing"/>
        <w:ind w:firstLine="708"/>
        <w:rPr>
          <w:sz w:val="24"/>
          <w:szCs w:val="24"/>
        </w:rPr>
      </w:pPr>
      <w:r w:rsidRPr="00BD421B">
        <w:rPr>
          <w:rFonts w:ascii="Times New Roman" w:hAnsi="Times New Roman"/>
          <w:sz w:val="24"/>
          <w:szCs w:val="24"/>
        </w:rPr>
        <w:t>Республики Татарстан                                                     М.Г. Галимова</w:t>
      </w:r>
    </w:p>
    <w:p w:rsidR="00761B38"/>
    <w:p w:rsidR="00761B38" w:rsidRPr="00BD421B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BD421B">
        <w:rPr>
          <w:rFonts w:ascii="Times New Roman" w:hAnsi="Times New Roman"/>
          <w:sz w:val="24"/>
          <w:szCs w:val="24"/>
        </w:rPr>
        <w:t>Решение вступило в законную силу ___________________</w:t>
      </w:r>
    </w:p>
    <w:sectPr w:rsidSect="000F33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3A9"/>
    <w:rsid w:val="000F33A9"/>
    <w:rsid w:val="0033309C"/>
    <w:rsid w:val="00410C09"/>
    <w:rsid w:val="004A57EA"/>
    <w:rsid w:val="00595D64"/>
    <w:rsid w:val="006E324D"/>
    <w:rsid w:val="006F639F"/>
    <w:rsid w:val="00761B38"/>
    <w:rsid w:val="00786985"/>
    <w:rsid w:val="00870CAA"/>
    <w:rsid w:val="00AF50C0"/>
    <w:rsid w:val="00BD421B"/>
    <w:rsid w:val="00D035CD"/>
    <w:rsid w:val="00E0286A"/>
    <w:rsid w:val="00E54F71"/>
    <w:rsid w:val="00E7606C"/>
    <w:rsid w:val="00EA61CA"/>
    <w:rsid w:val="00F0501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6C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EA61CA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EA61C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EA61CA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EA61CA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rsid w:val="00EA61C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A61CA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rsid w:val="00EA61CA"/>
    <w:pPr>
      <w:spacing w:after="0" w:line="240" w:lineRule="auto"/>
      <w:ind w:left="709"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61CA"/>
    <w:rPr>
      <w:rFonts w:ascii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EA61CA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EA61CA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EA61C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A61CA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EA61CA"/>
  </w:style>
  <w:style w:type="paragraph" w:styleId="NormalWeb">
    <w:name w:val="Normal (Web)"/>
    <w:basedOn w:val="Normal"/>
    <w:uiPriority w:val="99"/>
    <w:semiHidden/>
    <w:rsid w:val="004A57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