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1C6" w:rsidRPr="006144EB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 w:rsidR="00555878">
        <w:rPr>
          <w:bCs/>
          <w:sz w:val="28"/>
          <w:szCs w:val="28"/>
        </w:rPr>
        <w:t>х</w:t>
      </w:r>
    </w:p>
    <w:p w:rsidR="005301C6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 w:rsidRPr="005301C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Дело №х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</w:t>
      </w:r>
      <w:r>
        <w:rPr>
          <w:sz w:val="28"/>
          <w:szCs w:val="28"/>
        </w:rPr>
        <w:t xml:space="preserve">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0967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1320" w:rsidP="001113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</w:t>
      </w:r>
      <w:r>
        <w:rPr>
          <w:sz w:val="28"/>
          <w:szCs w:val="28"/>
        </w:rPr>
        <w:t>району города Казани Республики  Татарстан 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Гирфанова</w:t>
      </w:r>
      <w:r>
        <w:rPr>
          <w:sz w:val="28"/>
          <w:szCs w:val="28"/>
        </w:rPr>
        <w:t xml:space="preserve"> Д.И.,</w:t>
      </w:r>
      <w:r w:rsidR="000418E3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 в 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х</w:t>
      </w:r>
      <w:r w:rsidR="00316ECD">
        <w:rPr>
          <w:rFonts w:ascii="Times New Roman" w:hAnsi="Times New Roman" w:cs="Times New Roman"/>
          <w:sz w:val="28"/>
          <w:szCs w:val="28"/>
        </w:rPr>
        <w:t>,</w:t>
      </w:r>
      <w:r w:rsidR="00B50888">
        <w:rPr>
          <w:rFonts w:ascii="Times New Roman" w:hAnsi="Times New Roman" w:cs="Times New Roman"/>
          <w:sz w:val="28"/>
          <w:szCs w:val="28"/>
        </w:rPr>
        <w:t xml:space="preserve"> </w:t>
      </w:r>
      <w:r w:rsidR="0009674B">
        <w:rPr>
          <w:rFonts w:ascii="Times New Roman" w:hAnsi="Times New Roman" w:cs="Times New Roman"/>
          <w:sz w:val="28"/>
          <w:szCs w:val="28"/>
        </w:rPr>
        <w:t>гр.</w:t>
      </w:r>
      <w:r w:rsidR="00AB6FC1">
        <w:rPr>
          <w:rFonts w:ascii="Times New Roman" w:hAnsi="Times New Roman" w:cs="Times New Roman"/>
          <w:sz w:val="28"/>
          <w:szCs w:val="28"/>
        </w:rPr>
        <w:t xml:space="preserve"> </w:t>
      </w:r>
      <w:r w:rsidR="00111320">
        <w:rPr>
          <w:rFonts w:ascii="Times New Roman" w:hAnsi="Times New Roman" w:cs="Times New Roman"/>
          <w:sz w:val="28"/>
          <w:szCs w:val="28"/>
        </w:rPr>
        <w:t>Гирфанов Д.И.</w:t>
      </w:r>
      <w:r w:rsidR="009B166A">
        <w:rPr>
          <w:rFonts w:ascii="Times New Roman" w:hAnsi="Times New Roman" w:cs="Times New Roman"/>
          <w:sz w:val="28"/>
          <w:szCs w:val="28"/>
        </w:rPr>
        <w:t>,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1320">
        <w:rPr>
          <w:sz w:val="28"/>
          <w:szCs w:val="28"/>
        </w:rPr>
        <w:t>Гирфанов Д.И</w:t>
      </w:r>
      <w:r w:rsidRPr="006B5B69" w:rsidR="0009674B">
        <w:rPr>
          <w:sz w:val="28"/>
          <w:szCs w:val="28"/>
        </w:rPr>
        <w:t>.</w:t>
      </w:r>
      <w:r w:rsidR="004A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судебного заседания с фактом </w:t>
      </w:r>
      <w:r>
        <w:rPr>
          <w:sz w:val="28"/>
          <w:szCs w:val="28"/>
        </w:rPr>
        <w:t xml:space="preserve">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111320">
        <w:rPr>
          <w:rFonts w:ascii="Times New Roman" w:hAnsi="Times New Roman" w:cs="Times New Roman"/>
          <w:sz w:val="28"/>
          <w:szCs w:val="28"/>
        </w:rPr>
        <w:t>Гирфанова Д.И</w:t>
      </w:r>
      <w:r w:rsidRPr="006B5B69" w:rsidR="00826539">
        <w:rPr>
          <w:rFonts w:ascii="Times New Roman" w:hAnsi="Times New Roman" w:cs="Times New Roman"/>
          <w:sz w:val="28"/>
          <w:szCs w:val="28"/>
        </w:rPr>
        <w:t>.</w:t>
      </w:r>
      <w:r w:rsidR="008265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х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111320">
        <w:rPr>
          <w:rFonts w:ascii="Times New Roman" w:hAnsi="Times New Roman" w:cs="Times New Roman"/>
          <w:sz w:val="28"/>
          <w:szCs w:val="28"/>
        </w:rPr>
        <w:t>Гирфанова Д.И</w:t>
      </w:r>
      <w:r w:rsidR="00446F70">
        <w:rPr>
          <w:rFonts w:ascii="Times New Roman" w:hAnsi="Times New Roman" w:cs="Times New Roman"/>
          <w:sz w:val="28"/>
          <w:szCs w:val="28"/>
        </w:rPr>
        <w:t>.</w:t>
      </w:r>
      <w:r w:rsidR="00096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0E3F35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0E3F35">
        <w:rPr>
          <w:rFonts w:ascii="Times New Roman" w:hAnsi="Times New Roman" w:cs="Times New Roman"/>
          <w:sz w:val="28"/>
          <w:szCs w:val="28"/>
        </w:rPr>
        <w:t>ей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рапортами сотрудников полиции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х </w:t>
      </w:r>
      <w:r w:rsidR="006B5B6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320">
        <w:rPr>
          <w:rFonts w:ascii="Times New Roman" w:hAnsi="Times New Roman" w:cs="Times New Roman"/>
          <w:sz w:val="28"/>
          <w:szCs w:val="28"/>
        </w:rPr>
        <w:t>Гирфанова</w:t>
      </w:r>
      <w:r w:rsidR="00111320">
        <w:rPr>
          <w:rFonts w:ascii="Times New Roman" w:hAnsi="Times New Roman" w:cs="Times New Roman"/>
          <w:sz w:val="28"/>
          <w:szCs w:val="28"/>
        </w:rPr>
        <w:t xml:space="preserve"> Д.И</w:t>
      </w:r>
      <w:r w:rsidR="00446F70">
        <w:rPr>
          <w:rFonts w:ascii="Times New Roman" w:hAnsi="Times New Roman" w:cs="Times New Roman"/>
          <w:sz w:val="28"/>
          <w:szCs w:val="28"/>
        </w:rPr>
        <w:t>.</w:t>
      </w:r>
      <w:r w:rsidR="006B5B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111320">
        <w:rPr>
          <w:sz w:val="28"/>
          <w:szCs w:val="28"/>
        </w:rPr>
        <w:t>Гирфанов Д.И.</w:t>
      </w:r>
      <w:r w:rsidR="0011132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</w:t>
      </w:r>
      <w:r>
        <w:rPr>
          <w:rFonts w:eastAsiaTheme="minorHAnsi"/>
          <w:sz w:val="28"/>
          <w:szCs w:val="28"/>
          <w:lang w:eastAsia="en-US"/>
        </w:rPr>
        <w:t xml:space="preserve">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</w:t>
      </w:r>
      <w:r>
        <w:rPr>
          <w:rFonts w:eastAsiaTheme="minorHAnsi"/>
          <w:sz w:val="28"/>
          <w:szCs w:val="28"/>
          <w:lang w:eastAsia="en-US"/>
        </w:rPr>
        <w:t>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111320">
        <w:rPr>
          <w:rFonts w:ascii="Times New Roman" w:hAnsi="Times New Roman" w:cs="Times New Roman"/>
          <w:sz w:val="28"/>
          <w:szCs w:val="28"/>
        </w:rPr>
        <w:t xml:space="preserve">Гирфановым Д.И.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смягчающего 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обстоятельства суд учитывает повторное в течение одного года совершение однородного правонарушения.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B50888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0E3F35">
        <w:rPr>
          <w:sz w:val="28"/>
          <w:szCs w:val="28"/>
        </w:rPr>
        <w:t xml:space="preserve">Гирфанову Д.И. </w:t>
      </w:r>
      <w:r>
        <w:rPr>
          <w:sz w:val="28"/>
          <w:szCs w:val="28"/>
        </w:rPr>
        <w:t>следует назначить наказание, предусмотренное санкцией с</w:t>
      </w:r>
      <w:r>
        <w:rPr>
          <w:sz w:val="28"/>
          <w:szCs w:val="28"/>
        </w:rPr>
        <w:t xml:space="preserve">т. 20.21 Кодекса Российской Федерации об административных правонарушениях в виде административного ареста, учитывая при этом, что </w:t>
      </w:r>
      <w:r w:rsidR="00F02899">
        <w:rPr>
          <w:sz w:val="28"/>
          <w:szCs w:val="28"/>
        </w:rPr>
        <w:t>Гирфанов Д.И</w:t>
      </w:r>
      <w:r w:rsidR="00446F70">
        <w:rPr>
          <w:sz w:val="28"/>
          <w:szCs w:val="28"/>
        </w:rPr>
        <w:t>.</w:t>
      </w:r>
      <w:r w:rsidR="009B166A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</w:t>
      </w:r>
      <w:r>
        <w:rPr>
          <w:sz w:val="28"/>
          <w:szCs w:val="28"/>
        </w:rPr>
        <w:t>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F02899">
        <w:rPr>
          <w:sz w:val="28"/>
          <w:szCs w:val="28"/>
        </w:rPr>
        <w:t>Гирфанов</w:t>
      </w:r>
      <w:r w:rsidR="000E3F35">
        <w:rPr>
          <w:sz w:val="28"/>
          <w:szCs w:val="28"/>
        </w:rPr>
        <w:t>а</w:t>
      </w:r>
      <w:r w:rsidR="00F02899">
        <w:rPr>
          <w:sz w:val="28"/>
          <w:szCs w:val="28"/>
        </w:rPr>
        <w:t xml:space="preserve"> </w:t>
      </w:r>
      <w:r>
        <w:rPr>
          <w:sz w:val="28"/>
          <w:szCs w:val="28"/>
        </w:rPr>
        <w:t>Д.И.</w:t>
      </w:r>
      <w:r w:rsidR="00446F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</w:t>
      </w:r>
      <w:r>
        <w:rPr>
          <w:bCs/>
          <w:sz w:val="28"/>
          <w:szCs w:val="28"/>
        </w:rPr>
        <w:t>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</w:t>
      </w:r>
      <w:r w:rsidR="000E3F35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0E3F35">
        <w:rPr>
          <w:sz w:val="28"/>
          <w:szCs w:val="28"/>
        </w:rPr>
        <w:t>семь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5061AE">
        <w:rPr>
          <w:bCs/>
          <w:sz w:val="28"/>
          <w:szCs w:val="28"/>
        </w:rPr>
        <w:t xml:space="preserve"> исчислять с </w:t>
      </w:r>
      <w:r w:rsidR="00446F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418E3"/>
    <w:rsid w:val="0009674B"/>
    <w:rsid w:val="000A690B"/>
    <w:rsid w:val="000E3F35"/>
    <w:rsid w:val="00111320"/>
    <w:rsid w:val="00143B88"/>
    <w:rsid w:val="002B06F9"/>
    <w:rsid w:val="00316ECD"/>
    <w:rsid w:val="003505CD"/>
    <w:rsid w:val="003D0CDA"/>
    <w:rsid w:val="00446F70"/>
    <w:rsid w:val="00471483"/>
    <w:rsid w:val="00497B0B"/>
    <w:rsid w:val="004A7417"/>
    <w:rsid w:val="005061AE"/>
    <w:rsid w:val="005301C6"/>
    <w:rsid w:val="00555878"/>
    <w:rsid w:val="005E531C"/>
    <w:rsid w:val="006144EB"/>
    <w:rsid w:val="006B5B69"/>
    <w:rsid w:val="00826539"/>
    <w:rsid w:val="009B166A"/>
    <w:rsid w:val="00AB6FC1"/>
    <w:rsid w:val="00AC1E03"/>
    <w:rsid w:val="00B50888"/>
    <w:rsid w:val="00BE16D4"/>
    <w:rsid w:val="00C33EB1"/>
    <w:rsid w:val="00CD75E3"/>
    <w:rsid w:val="00DB42C6"/>
    <w:rsid w:val="00E56386"/>
    <w:rsid w:val="00E6301A"/>
    <w:rsid w:val="00E758DA"/>
    <w:rsid w:val="00F02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