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25" w:rsidP="00370B4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Pr="00370B4C"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Х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февраля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>
        <w:rPr>
          <w:rFonts w:ascii="Times New Roman" w:hAnsi="Times New Roman"/>
          <w:sz w:val="28"/>
        </w:rPr>
        <w:t xml:space="preserve">Ю. Н. </w:t>
      </w:r>
      <w:r w:rsidRPr="00341513" w:rsidR="00341513">
        <w:rPr>
          <w:rFonts w:ascii="Times New Roman" w:hAnsi="Times New Roman"/>
          <w:sz w:val="28"/>
        </w:rPr>
        <w:t>Баязитова</w:t>
      </w:r>
      <w:r w:rsidRPr="00341513" w:rsidR="00341513">
        <w:rPr>
          <w:rFonts w:ascii="Times New Roman" w:hAnsi="Times New Roman"/>
          <w:sz w:val="28"/>
        </w:rPr>
        <w:t xml:space="preserve">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Зубрий</w:t>
      </w:r>
      <w:r>
        <w:rPr>
          <w:rFonts w:ascii="Times New Roman" w:hAnsi="Times New Roman"/>
          <w:sz w:val="28"/>
        </w:rPr>
        <w:t xml:space="preserve"> Н.Н</w:t>
      </w:r>
      <w:r>
        <w:rPr>
          <w:rFonts w:ascii="Times New Roman" w:hAnsi="Times New Roman"/>
          <w:sz w:val="28"/>
        </w:rPr>
        <w:t>, урожен</w:t>
      </w:r>
      <w:r w:rsidR="00423642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Х</w:t>
      </w:r>
      <w:r>
        <w:rPr>
          <w:rFonts w:ascii="Times New Roman" w:hAnsi="Times New Roman"/>
          <w:sz w:val="28"/>
        </w:rPr>
        <w:t xml:space="preserve">, </w:t>
      </w:r>
      <w:r w:rsidR="000E012F">
        <w:rPr>
          <w:rFonts w:ascii="Times New Roman" w:hAnsi="Times New Roman"/>
          <w:sz w:val="28"/>
        </w:rPr>
        <w:t>зарегистрированно</w:t>
      </w:r>
      <w:r w:rsidR="00423642">
        <w:rPr>
          <w:rFonts w:ascii="Times New Roman" w:hAnsi="Times New Roman"/>
          <w:sz w:val="28"/>
        </w:rPr>
        <w:t xml:space="preserve">й </w:t>
      </w:r>
      <w:r w:rsidR="000E012F"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>Х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423642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>минут</w:t>
      </w:r>
      <w:r w:rsidR="000E0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Зубрий Н.Н.,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>
        <w:rPr>
          <w:rFonts w:ascii="Times New Roman" w:hAnsi="Times New Roman"/>
          <w:sz w:val="28"/>
        </w:rPr>
        <w:t>Пятерочка</w:t>
      </w:r>
      <w:r w:rsidR="000E012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ООО «Агроторг»</w:t>
      </w:r>
      <w:r w:rsidR="000E012F">
        <w:rPr>
          <w:rFonts w:ascii="Times New Roman" w:hAnsi="Times New Roman"/>
          <w:sz w:val="28"/>
        </w:rPr>
        <w:t xml:space="preserve">, расположенного по адресу: </w:t>
      </w: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сложила </w:t>
      </w:r>
      <w:r>
        <w:rPr>
          <w:rFonts w:ascii="Times New Roman" w:hAnsi="Times New Roman"/>
          <w:sz w:val="28"/>
        </w:rPr>
        <w:t>товарно-материальные ценности в корзину для покупателей и, не оплатив их стоимость, покинула помещение данного магазина через автоматическую входную дверь, тем самым причинив ООО «Агроторг» материальный ущерб на сумму 707 руб. 55 коп.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Зубрий Н.Н. </w:t>
      </w:r>
      <w:r w:rsidRPr="00EC02C9">
        <w:rPr>
          <w:rFonts w:ascii="Times New Roman" w:hAnsi="Times New Roman"/>
          <w:sz w:val="28"/>
        </w:rPr>
        <w:t>в ходе су</w:t>
      </w:r>
      <w:r w:rsidRPr="00EC02C9">
        <w:rPr>
          <w:rFonts w:ascii="Times New Roman" w:hAnsi="Times New Roman"/>
          <w:sz w:val="28"/>
        </w:rPr>
        <w:t>дебного заседания с фактом правонарушения согласил</w:t>
      </w:r>
      <w:r>
        <w:rPr>
          <w:rFonts w:ascii="Times New Roman" w:hAnsi="Times New Roman"/>
          <w:sz w:val="28"/>
        </w:rPr>
        <w:t>ась</w:t>
      </w:r>
      <w:r w:rsidRPr="00EC02C9">
        <w:rPr>
          <w:rFonts w:ascii="Times New Roman" w:hAnsi="Times New Roman"/>
          <w:sz w:val="28"/>
        </w:rPr>
        <w:t>, вину признал</w:t>
      </w:r>
      <w:r>
        <w:rPr>
          <w:rFonts w:ascii="Times New Roman" w:hAnsi="Times New Roman"/>
          <w:sz w:val="28"/>
        </w:rPr>
        <w:t>а</w:t>
      </w:r>
      <w:r w:rsidRPr="00EC02C9">
        <w:rPr>
          <w:rFonts w:ascii="Times New Roman" w:hAnsi="Times New Roman"/>
          <w:sz w:val="28"/>
        </w:rPr>
        <w:t>.</w:t>
      </w:r>
    </w:p>
    <w:p w:rsidR="00F83E86" w:rsidRPr="00F83E86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423642">
        <w:rPr>
          <w:rFonts w:ascii="Times New Roman" w:hAnsi="Times New Roman"/>
          <w:sz w:val="28"/>
        </w:rPr>
        <w:t xml:space="preserve">Зубрий Н.Н.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8"/>
        </w:rPr>
        <w:t>Х</w:t>
      </w:r>
      <w:r w:rsidRPr="00F83E86">
        <w:rPr>
          <w:rFonts w:ascii="Times New Roman" w:hAnsi="Times New Roman"/>
          <w:sz w:val="28"/>
        </w:rPr>
        <w:t>, в котором изложено существо правонарушения; рапо</w:t>
      </w:r>
      <w:r w:rsidRPr="00F83E86">
        <w:rPr>
          <w:rFonts w:ascii="Times New Roman" w:hAnsi="Times New Roman"/>
          <w:sz w:val="28"/>
        </w:rPr>
        <w:t>ртами сотрудников полиции, которыми подтверждаются обстоятельства правонарушения, изложенные в протоколе; заявлением представителя ООО «</w:t>
      </w:r>
      <w:r w:rsidR="00423642">
        <w:rPr>
          <w:rFonts w:ascii="Times New Roman" w:hAnsi="Times New Roman"/>
          <w:sz w:val="28"/>
        </w:rPr>
        <w:t>Агроторг</w:t>
      </w:r>
      <w:r w:rsidRPr="00F83E86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Х</w:t>
      </w:r>
      <w:r w:rsidR="00423642">
        <w:rPr>
          <w:rFonts w:ascii="Times New Roman" w:hAnsi="Times New Roman"/>
          <w:sz w:val="28"/>
        </w:rPr>
        <w:t>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 w:rsidR="00423642">
        <w:rPr>
          <w:rFonts w:ascii="Times New Roman" w:hAnsi="Times New Roman"/>
          <w:sz w:val="28"/>
        </w:rPr>
        <w:t>е</w:t>
      </w:r>
      <w:r w:rsidRPr="00F83E86">
        <w:rPr>
          <w:rFonts w:ascii="Times New Roman" w:hAnsi="Times New Roman"/>
          <w:sz w:val="28"/>
        </w:rPr>
        <w:t xml:space="preserve"> письменным объяснением; </w:t>
      </w:r>
      <w:r w:rsidR="005C2BE5">
        <w:rPr>
          <w:rFonts w:ascii="Times New Roman" w:hAnsi="Times New Roman"/>
          <w:sz w:val="28"/>
        </w:rPr>
        <w:t>товарн</w:t>
      </w:r>
      <w:r w:rsidR="00423642">
        <w:rPr>
          <w:rFonts w:ascii="Times New Roman" w:hAnsi="Times New Roman"/>
          <w:sz w:val="28"/>
        </w:rPr>
        <w:t>ыми</w:t>
      </w:r>
      <w:r w:rsidR="005C2BE5">
        <w:rPr>
          <w:rFonts w:ascii="Times New Roman" w:hAnsi="Times New Roman"/>
          <w:sz w:val="28"/>
        </w:rPr>
        <w:t xml:space="preserve"> накладн</w:t>
      </w:r>
      <w:r w:rsidR="00423642">
        <w:rPr>
          <w:rFonts w:ascii="Times New Roman" w:hAnsi="Times New Roman"/>
          <w:sz w:val="28"/>
        </w:rPr>
        <w:t>ыми</w:t>
      </w:r>
      <w:r w:rsidR="005C2BE5">
        <w:rPr>
          <w:rFonts w:ascii="Times New Roman" w:hAnsi="Times New Roman"/>
          <w:sz w:val="28"/>
        </w:rPr>
        <w:t xml:space="preserve">, </w:t>
      </w:r>
      <w:r w:rsidRPr="00F83E86">
        <w:rPr>
          <w:rFonts w:ascii="Times New Roman" w:hAnsi="Times New Roman"/>
          <w:sz w:val="28"/>
        </w:rPr>
        <w:t xml:space="preserve">справкой </w:t>
      </w:r>
      <w:r w:rsidR="00423642">
        <w:rPr>
          <w:rFonts w:ascii="Times New Roman" w:hAnsi="Times New Roman"/>
          <w:sz w:val="28"/>
        </w:rPr>
        <w:t xml:space="preserve">об ущербе от </w:t>
      </w:r>
      <w:r>
        <w:rPr>
          <w:rFonts w:ascii="Times New Roman" w:hAnsi="Times New Roman"/>
          <w:sz w:val="28"/>
        </w:rPr>
        <w:t>Х</w:t>
      </w:r>
      <w:r w:rsidR="00423642">
        <w:rPr>
          <w:rFonts w:ascii="Times New Roman" w:hAnsi="Times New Roman"/>
          <w:sz w:val="28"/>
        </w:rPr>
        <w:t>, видеозаписью.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</w:t>
      </w:r>
      <w:r w:rsidRPr="00E07251">
        <w:rPr>
          <w:rFonts w:ascii="Times New Roman" w:hAnsi="Times New Roman"/>
          <w:sz w:val="28"/>
        </w:rPr>
        <w:t>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423642">
        <w:rPr>
          <w:rFonts w:ascii="Times New Roman" w:hAnsi="Times New Roman"/>
          <w:sz w:val="28"/>
        </w:rPr>
        <w:t xml:space="preserve">Зубрий Н.Н. </w:t>
      </w:r>
      <w:r w:rsidRPr="00AA5CD0">
        <w:rPr>
          <w:rFonts w:ascii="Times New Roman" w:hAnsi="Times New Roman"/>
          <w:sz w:val="28"/>
        </w:rPr>
        <w:t>совершил</w:t>
      </w:r>
      <w:r w:rsidR="00423642">
        <w:rPr>
          <w:rFonts w:ascii="Times New Roman" w:hAnsi="Times New Roman"/>
          <w:sz w:val="28"/>
        </w:rPr>
        <w:t>а</w:t>
      </w:r>
      <w:r w:rsidRPr="00AA5CD0">
        <w:rPr>
          <w:rFonts w:ascii="Times New Roman" w:hAnsi="Times New Roman"/>
          <w:sz w:val="28"/>
        </w:rPr>
        <w:t xml:space="preserve">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</w:t>
      </w:r>
      <w:r w:rsidRPr="00204933">
        <w:rPr>
          <w:rFonts w:ascii="Times New Roman" w:eastAsia="Times New Roman" w:hAnsi="Times New Roman"/>
          <w:sz w:val="28"/>
        </w:rPr>
        <w:t>имущества,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423642">
        <w:rPr>
          <w:rFonts w:ascii="Times New Roman" w:hAnsi="Times New Roman"/>
          <w:sz w:val="28"/>
        </w:rPr>
        <w:t xml:space="preserve">Зубрий Н.Н.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>
        <w:rPr>
          <w:rFonts w:ascii="Times New Roman" w:hAnsi="Times New Roman"/>
          <w:sz w:val="28"/>
        </w:rPr>
        <w:t>тягчающ</w:t>
      </w:r>
      <w:r>
        <w:rPr>
          <w:rFonts w:ascii="Times New Roman" w:hAnsi="Times New Roman"/>
          <w:sz w:val="28"/>
        </w:rPr>
        <w:t>его</w:t>
      </w:r>
      <w:r w:rsidR="00DB4EE1">
        <w:rPr>
          <w:rFonts w:ascii="Times New Roman" w:hAnsi="Times New Roman"/>
          <w:sz w:val="28"/>
        </w:rPr>
        <w:t xml:space="preserve"> </w:t>
      </w:r>
      <w:r w:rsidRP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>
        <w:rPr>
          <w:rFonts w:ascii="Times New Roman" w:hAnsi="Times New Roman"/>
          <w:sz w:val="28"/>
        </w:rPr>
        <w:t xml:space="preserve">а суд учитывает </w:t>
      </w:r>
      <w:r>
        <w:rPr>
          <w:rFonts w:ascii="Times New Roman" w:hAnsi="Times New Roman"/>
          <w:sz w:val="28"/>
        </w:rPr>
        <w:t xml:space="preserve">повторное совершение однородного правонарушения. 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="00310C63">
        <w:rPr>
          <w:rFonts w:ascii="Times New Roman" w:hAnsi="Times New Roman"/>
          <w:sz w:val="28"/>
        </w:rPr>
        <w:t>отсутствие официального трудоустройства,</w:t>
      </w:r>
      <w:r w:rsidRPr="00FD65A9">
        <w:rPr>
          <w:rFonts w:ascii="Times New Roman" w:hAnsi="Times New Roman"/>
          <w:sz w:val="28"/>
        </w:rPr>
        <w:t xml:space="preserve"> </w:t>
      </w:r>
      <w:r w:rsidR="004666D5">
        <w:rPr>
          <w:rFonts w:ascii="Times New Roman" w:hAnsi="Times New Roman"/>
          <w:sz w:val="28"/>
        </w:rPr>
        <w:t xml:space="preserve">наличие отягчающего административную ответственность обстоятельства, </w:t>
      </w:r>
      <w:r w:rsidR="00423642">
        <w:rPr>
          <w:rFonts w:ascii="Times New Roman" w:hAnsi="Times New Roman"/>
          <w:sz w:val="28"/>
        </w:rPr>
        <w:t xml:space="preserve">Зубрий Н.Н.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423642">
        <w:rPr>
          <w:rFonts w:ascii="Times New Roman" w:hAnsi="Times New Roman"/>
          <w:sz w:val="28"/>
        </w:rPr>
        <w:t xml:space="preserve">Зубрий Н.Н.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</w:t>
      </w:r>
      <w:r w:rsidRPr="00FD65A9">
        <w:rPr>
          <w:rFonts w:ascii="Times New Roman" w:hAnsi="Times New Roman"/>
          <w:sz w:val="28"/>
        </w:rPr>
        <w:t>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</w:t>
      </w:r>
      <w:r w:rsidRPr="00AA5CD0">
        <w:rPr>
          <w:rFonts w:ascii="Times New Roman" w:hAnsi="Times New Roman"/>
          <w:sz w:val="28"/>
        </w:rPr>
        <w:t>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>
        <w:rPr>
          <w:rFonts w:ascii="Times New Roman" w:hAnsi="Times New Roman"/>
          <w:sz w:val="28"/>
        </w:rPr>
        <w:t>Зубрий</w:t>
      </w:r>
      <w:r>
        <w:rPr>
          <w:rFonts w:ascii="Times New Roman" w:hAnsi="Times New Roman"/>
          <w:sz w:val="28"/>
        </w:rPr>
        <w:t xml:space="preserve"> Н.Н.</w:t>
      </w:r>
      <w:r w:rsidRPr="00740066" w:rsidR="00423642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>виновн</w:t>
      </w:r>
      <w:r w:rsidR="00423642">
        <w:rPr>
          <w:rFonts w:ascii="Times New Roman" w:hAnsi="Times New Roman"/>
          <w:sz w:val="28"/>
        </w:rPr>
        <w:t>ой</w:t>
      </w:r>
      <w:r w:rsidRPr="00740066">
        <w:rPr>
          <w:rFonts w:ascii="Times New Roman" w:hAnsi="Times New Roman"/>
          <w:sz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>Кодекса Российской Федерации об административных правонарушениях, и назначить е</w:t>
      </w:r>
      <w:r w:rsidR="00423642">
        <w:rPr>
          <w:rFonts w:ascii="Times New Roman" w:hAnsi="Times New Roman"/>
          <w:sz w:val="28"/>
        </w:rPr>
        <w:t>й</w:t>
      </w:r>
      <w:r w:rsidRPr="00740066">
        <w:rPr>
          <w:rFonts w:ascii="Times New Roman" w:hAnsi="Times New Roman"/>
          <w:sz w:val="28"/>
        </w:rPr>
        <w:t xml:space="preserve"> административное наказание в виде админист</w:t>
      </w:r>
      <w:r w:rsidRPr="00740066">
        <w:rPr>
          <w:rFonts w:ascii="Times New Roman" w:hAnsi="Times New Roman"/>
          <w:sz w:val="28"/>
        </w:rPr>
        <w:t xml:space="preserve">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4666D5">
        <w:rPr>
          <w:rFonts w:ascii="Times New Roman" w:hAnsi="Times New Roman"/>
          <w:sz w:val="28"/>
        </w:rPr>
        <w:t>7</w:t>
      </w:r>
      <w:r w:rsidR="00F83E86">
        <w:rPr>
          <w:rFonts w:ascii="Times New Roman" w:hAnsi="Times New Roman"/>
          <w:sz w:val="28"/>
        </w:rPr>
        <w:t xml:space="preserve"> (</w:t>
      </w:r>
      <w:r w:rsidR="004666D5">
        <w:rPr>
          <w:rFonts w:ascii="Times New Roman" w:hAnsi="Times New Roman"/>
          <w:sz w:val="28"/>
        </w:rPr>
        <w:t>семь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>
        <w:rPr>
          <w:rFonts w:ascii="Times New Roman" w:hAnsi="Times New Roman"/>
          <w:bCs/>
          <w:sz w:val="28"/>
        </w:rPr>
        <w:t>Х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</w:t>
      </w:r>
      <w:r w:rsidRPr="00740066">
        <w:rPr>
          <w:rFonts w:ascii="Times New Roman" w:hAnsi="Times New Roman"/>
          <w:sz w:val="28"/>
        </w:rPr>
        <w:t xml:space="preserve">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F83E8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204933"/>
    <w:rsid w:val="00310C63"/>
    <w:rsid w:val="00341513"/>
    <w:rsid w:val="00370B4C"/>
    <w:rsid w:val="003C624B"/>
    <w:rsid w:val="00423642"/>
    <w:rsid w:val="004666D5"/>
    <w:rsid w:val="005C2BE5"/>
    <w:rsid w:val="006C6F56"/>
    <w:rsid w:val="006D7915"/>
    <w:rsid w:val="006E608A"/>
    <w:rsid w:val="0073524C"/>
    <w:rsid w:val="00740066"/>
    <w:rsid w:val="00825D34"/>
    <w:rsid w:val="008642E7"/>
    <w:rsid w:val="00950948"/>
    <w:rsid w:val="00AA5CD0"/>
    <w:rsid w:val="00C04C92"/>
    <w:rsid w:val="00D42A25"/>
    <w:rsid w:val="00DB4EE1"/>
    <w:rsid w:val="00DE60A9"/>
    <w:rsid w:val="00E07251"/>
    <w:rsid w:val="00E74FD2"/>
    <w:rsid w:val="00EC02C9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