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E1B" w:rsidP="00AA78A0">
      <w:pPr>
        <w:spacing w:after="0" w:line="240" w:lineRule="auto"/>
        <w:ind w:right="46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C81E1B" w:rsidP="00AA78A0">
      <w:pPr>
        <w:spacing w:after="0" w:line="240" w:lineRule="auto"/>
        <w:ind w:right="46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C81E1B" w:rsidP="00AA78A0">
      <w:pPr>
        <w:spacing w:after="0" w:line="240" w:lineRule="auto"/>
        <w:ind w:right="46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</w:t>
      </w:r>
    </w:p>
    <w:p w:rsidR="00C81E1B" w:rsidP="0023720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Дело № 5-5-116/2022</w:t>
      </w:r>
    </w:p>
    <w:p w:rsidR="00C81E1B" w:rsidP="00AA78A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81E1B" w:rsidP="00AA78A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 года                                      РТ, г. Казань, ул. Космонавтов, 59</w:t>
      </w:r>
    </w:p>
    <w:p w:rsidR="00C81E1B" w:rsidP="00AA78A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6.1.1 Кодекса Российской Федерации об административных правонарушениях в отношении Лаврентьева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3B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73B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зарегистрированного 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оживающего по адресу: </w:t>
      </w:r>
      <w:r w:rsidR="00B73BDC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пенсионера, инвалидности не имеющего, </w:t>
      </w:r>
    </w:p>
    <w:p w:rsidR="00C81E1B" w:rsidP="00AA78A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января 2022 года в 3 часа 00 минут Лаврентьев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., находясь по адресу: РТ, г. Казань,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B73BD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B73B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в ходе возникшей ссоры нанес удары кулаками в область лица Сироткиной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., отчего она испытала физическую боль. </w:t>
      </w: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2022 года в отношении Лаврентьева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 составлен протокол об административном правонарушении, предусмотренный статьей 6.1.1 Кодекса РФ об административных правонарушениях.</w:t>
      </w: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Лаврентьев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 вину в совершении административного правонарушения признал, извинился перед потерпевшей.</w:t>
      </w: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потерпевшая Сироткина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подтвердила обстоятельства по делу, пояснив, что вследствие употребления спиртных напитков ее отец нанес ей побои. </w:t>
      </w:r>
    </w:p>
    <w:p w:rsidR="00C81E1B" w:rsidP="00AA78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Выслушав участников судебного заседания, изучив материалы дела об административном правонарушении, суд приходит к выводу о том, что виновность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И.В</w:t>
      </w:r>
      <w:r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установлена.</w:t>
      </w:r>
    </w:p>
    <w:p w:rsidR="00C81E1B" w:rsidP="00AA78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статьёй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повлёкших последствий, указанных в </w:t>
      </w:r>
      <w:hyperlink r:id="rId4" w:history="1">
        <w:r w:rsidRPr="00AA78A0">
          <w:rPr>
            <w:rStyle w:val="Hyperlink"/>
            <w:rFonts w:ascii="Times New Roman" w:hAnsi="Times New Roman" w:cs="Times New Roman"/>
            <w:u w:val="none"/>
          </w:rPr>
          <w:t>статье 115</w:t>
        </w:r>
      </w:hyperlink>
      <w:r w:rsidRPr="00AA78A0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A78A0">
          <w:rPr>
            <w:rStyle w:val="Hyperlink"/>
            <w:rFonts w:ascii="Times New Roman" w:hAnsi="Times New Roman" w:cs="Times New Roman"/>
            <w:u w:val="none"/>
          </w:rPr>
          <w:t>деяния</w:t>
        </w:r>
      </w:hyperlink>
      <w:r w:rsidRPr="00AA78A0">
        <w:rPr>
          <w:rFonts w:ascii="Times New Roman" w:hAnsi="Times New Roman" w:cs="Times New Roman"/>
        </w:rPr>
        <w:t xml:space="preserve">, - что </w:t>
      </w:r>
      <w:r>
        <w:rPr>
          <w:rFonts w:ascii="Times New Roman" w:hAnsi="Times New Roman" w:cs="Times New Roman"/>
        </w:rPr>
        <w:t>влечёт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rFonts w:ascii="Times New Roman" w:hAnsi="Times New Roman" w:cs="Times New Roman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81E1B" w:rsidP="00AA78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Объективная сторона </w:t>
      </w:r>
      <w:r>
        <w:rPr>
          <w:rFonts w:ascii="Times New Roman" w:hAnsi="Times New Roman" w:cs="Times New Roman"/>
        </w:rPr>
        <w:t>административного правонарушения, предусмотренного статьей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</w:rPr>
        <w:t xml:space="preserve"> умышленным нанесением побоев или совершение иных умышленных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</w:t>
      </w:r>
    </w:p>
    <w:p w:rsidR="00C81E1B" w:rsidP="00AA7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Лаврентьевым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правонарушения, предусмотренного статьёй 6.1.1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помимо его признательных показаний, подтверждается собранными по делу доказательствами: протоколом об административном правонарушении от 28 февраля 2022; сообщением в ОП № 12 «Гвардейский» </w:t>
      </w:r>
      <w:r>
        <w:rPr>
          <w:rFonts w:ascii="Times New Roman" w:hAnsi="Times New Roman" w:cs="Times New Roman"/>
          <w:sz w:val="28"/>
          <w:szCs w:val="28"/>
        </w:rPr>
        <w:t>УМВД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г. Казани; заявлением о привлечении к ответственности; сообщением «03»;</w:t>
      </w:r>
      <w:r>
        <w:rPr>
          <w:rFonts w:ascii="Times New Roman" w:hAnsi="Times New Roman" w:cs="Times New Roman"/>
          <w:sz w:val="28"/>
          <w:szCs w:val="28"/>
        </w:rPr>
        <w:t xml:space="preserve"> протоколами опроса Лаврентьева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 xml:space="preserve">., Сироткиной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.; заключением эксперта № </w:t>
      </w:r>
      <w:r w:rsidR="00B73B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10 января 2022 года; постановлением об отказе в возбуждении уголовного дела от 4 февраля 2022 года; рапортами сотрудников полиции и другими доказательствами. </w:t>
      </w:r>
    </w:p>
    <w:p w:rsidR="00C81E1B" w:rsidP="00AA7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считает, что действия Лаврентьева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 xml:space="preserve">. по признакам правонарушения, предусмотренного статьей 6.1.1 Кодекса Российской Федерации об административных правонарушениях, носили умышленный характер, при этом они привели к возникновению болевых ощущений у потерпевшего Сироткиной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1E1B" w:rsidP="00AA7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Лаврентьев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 xml:space="preserve">. подлежит привлечению к административной ответственности за административное правонарушение, предусмотренное статьёй 6.1.1 КоАП РФ. </w:t>
      </w:r>
    </w:p>
    <w:p w:rsidR="00C81E1B" w:rsidP="00AA78A0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виновного, его отношение к совершенному правонарушению. Обстоятельствами, смягчающими административную  ответственность, являются признание вины. Обстоятельств, отягчающих административную ответственность, по делу не установлено. Учитывая указанные обстоятельства, суд приходит к убеждению о необходимости применения в отношении Лаврентьева </w:t>
      </w:r>
      <w:r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 административного наказания в виде штрафа.</w:t>
      </w:r>
    </w:p>
    <w:p w:rsidR="00C81E1B" w:rsidP="00AA78A0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  <w:highlight w:val="none"/>
        </w:rPr>
        <w:t>29.9, 29.10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C81E1B" w:rsidP="00AA78A0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81E1B" w:rsidP="00AA78A0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Лаврентьева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3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виновным в совершении административного правонарушения, предусмотренного статьёй 6.1.1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назначить административное наказание в виде штрафа в размере 5000 (Пять тысяч) рублей.</w:t>
      </w:r>
    </w:p>
    <w:p w:rsidR="00C81E1B" w:rsidP="00AA78A0">
      <w:pPr>
        <w:autoSpaceDE w:val="0"/>
        <w:autoSpaceDN w:val="0"/>
        <w:adjustRightInd w:val="0"/>
        <w:spacing w:after="0" w:line="240" w:lineRule="auto"/>
        <w:ind w:right="125" w:firstLine="53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УФК</w:t>
      </w:r>
      <w:r>
        <w:rPr>
          <w:rFonts w:ascii="Times New Roman" w:hAnsi="Times New Roman" w:cs="Times New Roman"/>
          <w:sz w:val="28"/>
          <w:szCs w:val="28"/>
        </w:rPr>
        <w:t xml:space="preserve"> по РТ (Министерство юстиции Республики Татарстан),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165501001, ИНН 1654003139, </w:t>
      </w:r>
      <w:r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92701000001,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40101810800000010001 в Отделение </w:t>
      </w:r>
      <w:r>
        <w:rPr>
          <w:rFonts w:ascii="Times New Roman" w:hAnsi="Times New Roman" w:cs="Times New Roman"/>
          <w:sz w:val="28"/>
          <w:szCs w:val="28"/>
        </w:rPr>
        <w:t>НБ</w:t>
      </w:r>
      <w:r>
        <w:rPr>
          <w:rFonts w:ascii="Times New Roman" w:hAnsi="Times New Roman" w:cs="Times New Roman"/>
          <w:sz w:val="28"/>
          <w:szCs w:val="28"/>
        </w:rPr>
        <w:t xml:space="preserve"> РТ, </w:t>
      </w:r>
      <w:r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049205001,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>
        <w:rPr>
          <w:rFonts w:ascii="Times New Roman" w:hAnsi="Times New Roman" w:cs="Times New Roman"/>
          <w:color w:val="993300"/>
          <w:sz w:val="28"/>
          <w:szCs w:val="28"/>
        </w:rPr>
        <w:t>УИН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квитанции</w:t>
      </w:r>
      <w:r>
        <w:rPr>
          <w:rFonts w:ascii="Times New Roman" w:hAnsi="Times New Roman" w:cs="Times New Roman"/>
          <w:color w:val="993300"/>
          <w:sz w:val="28"/>
          <w:szCs w:val="28"/>
        </w:rPr>
        <w:t>.</w:t>
      </w:r>
    </w:p>
    <w:p w:rsidR="00C81E1B" w:rsidP="00AA7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постановления, через мирового судью.</w:t>
      </w:r>
    </w:p>
    <w:p w:rsidR="00C81E1B" w:rsidP="00AA78A0">
      <w:pPr>
        <w:pStyle w:val="BodyText"/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E1B" w:rsidP="00AA78A0">
      <w:pPr>
        <w:pStyle w:val="BodyText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Гайзетдинова Ю.Р. </w:t>
      </w:r>
    </w:p>
    <w:sectPr w:rsidSect="00237200">
      <w:footerReference w:type="default" r:id="rId6"/>
      <w:pgSz w:w="11906" w:h="16838"/>
      <w:pgMar w:top="719" w:right="566" w:bottom="3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1E1B" w:rsidP="005616D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42E1F"/>
    <w:rsid w:val="00237200"/>
    <w:rsid w:val="00272AA3"/>
    <w:rsid w:val="002A7A00"/>
    <w:rsid w:val="002B3B22"/>
    <w:rsid w:val="003E1AE3"/>
    <w:rsid w:val="003F6E29"/>
    <w:rsid w:val="0043275F"/>
    <w:rsid w:val="004454C3"/>
    <w:rsid w:val="005616D5"/>
    <w:rsid w:val="00675B29"/>
    <w:rsid w:val="00696D5B"/>
    <w:rsid w:val="006D51B3"/>
    <w:rsid w:val="006E151D"/>
    <w:rsid w:val="006F27F1"/>
    <w:rsid w:val="007E6F61"/>
    <w:rsid w:val="00814455"/>
    <w:rsid w:val="0089191B"/>
    <w:rsid w:val="008D28FD"/>
    <w:rsid w:val="00930BA3"/>
    <w:rsid w:val="009F0AD9"/>
    <w:rsid w:val="00A640DA"/>
    <w:rsid w:val="00A70393"/>
    <w:rsid w:val="00AA78A0"/>
    <w:rsid w:val="00B73BDC"/>
    <w:rsid w:val="00BB6580"/>
    <w:rsid w:val="00BE5DA1"/>
    <w:rsid w:val="00C81E1B"/>
    <w:rsid w:val="00DA351F"/>
    <w:rsid w:val="00E450F9"/>
    <w:rsid w:val="00EC53FE"/>
    <w:rsid w:val="00FF2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5616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616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</w:style>
  <w:style w:type="character" w:styleId="PageNumber">
    <w:name w:val="page number"/>
    <w:basedOn w:val="DefaultParagraphFont"/>
    <w:uiPriority w:val="99"/>
    <w:rsid w:val="005616D5"/>
  </w:style>
  <w:style w:type="paragraph" w:styleId="PlainText">
    <w:name w:val="Plain Text"/>
    <w:basedOn w:val="Normal"/>
    <w:link w:val="a2"/>
    <w:uiPriority w:val="99"/>
    <w:rsid w:val="00AA78A0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uiPriority w:val="99"/>
    <w:semiHidden/>
    <w:rsid w:val="000B6AA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a3"/>
    <w:uiPriority w:val="99"/>
    <w:rsid w:val="0023720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0B6AA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E4EA3833CBEECFB93B579C490A3DF7E061236080DFE3FD7AA947982D7319B7E986A44DEF26CC70F6q3P" TargetMode="External" /><Relationship Id="rId5" Type="http://schemas.openxmlformats.org/officeDocument/2006/relationships/hyperlink" Target="consultantplus://offline/ref=8FE4EA3833CBEECFB93B579C490A3DF7E061236080DFE3FD7AA947982D7319B7E986A44DE627FCqDP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