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513D08">
        <w:rPr>
          <w:rFonts w:ascii="Times New Roman" w:hAnsi="Times New Roman" w:cs="Times New Roman"/>
          <w:sz w:val="28"/>
          <w:szCs w:val="28"/>
        </w:rPr>
        <w:t>09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</w:t>
      </w:r>
      <w:r w:rsidR="00513D08">
        <w:rPr>
          <w:rFonts w:ascii="Times New Roman" w:hAnsi="Times New Roman" w:cs="Times New Roman"/>
          <w:sz w:val="28"/>
          <w:szCs w:val="28"/>
        </w:rPr>
        <w:t>39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416E42">
        <w:rPr>
          <w:rFonts w:ascii="Times New Roman" w:hAnsi="Times New Roman" w:cs="Times New Roman"/>
          <w:sz w:val="28"/>
          <w:szCs w:val="28"/>
        </w:rPr>
        <w:t>41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D1F4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C30A75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255FB2">
        <w:rPr>
          <w:sz w:val="28"/>
          <w:szCs w:val="28"/>
        </w:rPr>
        <w:t>Дагестан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C30A75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 октября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02</w:t>
      </w:r>
      <w:r w:rsidR="000007AB">
        <w:rPr>
          <w:sz w:val="28"/>
          <w:szCs w:val="28"/>
        </w:rPr>
        <w:t>:</w:t>
      </w:r>
      <w:r w:rsidR="00C93189">
        <w:rPr>
          <w:sz w:val="28"/>
          <w:szCs w:val="28"/>
        </w:rPr>
        <w:t>27</w:t>
      </w:r>
      <w:r w:rsidR="009C7212">
        <w:rPr>
          <w:sz w:val="28"/>
          <w:szCs w:val="28"/>
        </w:rPr>
        <w:t>:</w:t>
      </w:r>
      <w:r w:rsidR="00C93189">
        <w:rPr>
          <w:sz w:val="28"/>
          <w:szCs w:val="28"/>
        </w:rPr>
        <w:t>36</w:t>
      </w:r>
      <w:r w:rsidR="008F73EE"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Республика Татарстан, </w:t>
      </w:r>
      <w:r w:rsidR="00CC4A90">
        <w:rPr>
          <w:sz w:val="28"/>
          <w:szCs w:val="28"/>
        </w:rPr>
        <w:t xml:space="preserve">Казань, </w:t>
      </w:r>
      <w:r w:rsidR="0080391A">
        <w:rPr>
          <w:sz w:val="28"/>
          <w:szCs w:val="28"/>
        </w:rPr>
        <w:t>ул</w:t>
      </w:r>
      <w:r w:rsidR="0080391A">
        <w:rPr>
          <w:sz w:val="28"/>
          <w:szCs w:val="28"/>
        </w:rPr>
        <w:t>.</w:t>
      </w:r>
      <w:r w:rsidR="00C93189">
        <w:rPr>
          <w:sz w:val="28"/>
          <w:szCs w:val="28"/>
        </w:rPr>
        <w:t>М</w:t>
      </w:r>
      <w:r w:rsidR="00C93189">
        <w:rPr>
          <w:sz w:val="28"/>
          <w:szCs w:val="28"/>
        </w:rPr>
        <w:t>арселя</w:t>
      </w:r>
      <w:r w:rsidR="00C93189">
        <w:rPr>
          <w:sz w:val="28"/>
          <w:szCs w:val="28"/>
        </w:rPr>
        <w:t xml:space="preserve"> </w:t>
      </w:r>
      <w:r w:rsidR="00C93189">
        <w:rPr>
          <w:sz w:val="28"/>
          <w:szCs w:val="28"/>
        </w:rPr>
        <w:t>Салимжанова</w:t>
      </w:r>
      <w:r w:rsidR="00C93189">
        <w:rPr>
          <w:sz w:val="28"/>
          <w:szCs w:val="28"/>
        </w:rPr>
        <w:t xml:space="preserve">  (парк Тысячелетия)</w:t>
      </w:r>
      <w:r w:rsidR="002044A2">
        <w:rPr>
          <w:sz w:val="28"/>
          <w:szCs w:val="28"/>
        </w:rPr>
        <w:t xml:space="preserve">, </w:t>
      </w:r>
      <w:r w:rsidR="00CC4A90">
        <w:rPr>
          <w:sz w:val="28"/>
          <w:szCs w:val="28"/>
        </w:rPr>
        <w:t xml:space="preserve">в направлении </w:t>
      </w:r>
      <w:r w:rsidR="00CC4A90">
        <w:rPr>
          <w:sz w:val="28"/>
          <w:szCs w:val="28"/>
        </w:rPr>
        <w:t>ул.</w:t>
      </w:r>
      <w:r w:rsidR="00C77CFF">
        <w:rPr>
          <w:sz w:val="28"/>
          <w:szCs w:val="28"/>
        </w:rPr>
        <w:t>Пушкина</w:t>
      </w:r>
      <w:r w:rsidR="00737D13"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(</w:t>
      </w:r>
      <w:r w:rsidR="00737D13">
        <w:rPr>
          <w:sz w:val="28"/>
          <w:szCs w:val="28"/>
        </w:rPr>
        <w:t>широта-55.</w:t>
      </w:r>
      <w:r w:rsidR="00C77CFF">
        <w:rPr>
          <w:sz w:val="28"/>
          <w:szCs w:val="28"/>
        </w:rPr>
        <w:t>783055</w:t>
      </w:r>
      <w:r w:rsidR="00737D13">
        <w:rPr>
          <w:sz w:val="28"/>
          <w:szCs w:val="28"/>
        </w:rPr>
        <w:t>, долгота-</w:t>
      </w:r>
      <w:r w:rsidR="000C1058">
        <w:rPr>
          <w:sz w:val="28"/>
          <w:szCs w:val="28"/>
        </w:rPr>
        <w:t>49.</w:t>
      </w:r>
      <w:r w:rsidR="00C77CFF">
        <w:rPr>
          <w:sz w:val="28"/>
          <w:szCs w:val="28"/>
        </w:rPr>
        <w:t>122192</w:t>
      </w:r>
      <w:r w:rsidR="00737D13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="00C30A75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CD5C08">
        <w:rPr>
          <w:sz w:val="28"/>
          <w:szCs w:val="28"/>
        </w:rPr>
        <w:t xml:space="preserve">ТОЙТА </w:t>
      </w:r>
      <w:r w:rsidR="00CD5C08">
        <w:rPr>
          <w:sz w:val="28"/>
          <w:szCs w:val="28"/>
          <w:lang w:val="en-US"/>
        </w:rPr>
        <w:t>CAMRY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C30A75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C77CFF">
        <w:rPr>
          <w:sz w:val="28"/>
          <w:szCs w:val="28"/>
        </w:rPr>
        <w:t>71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CD5C08">
        <w:rPr>
          <w:sz w:val="28"/>
          <w:szCs w:val="28"/>
        </w:rPr>
        <w:t>4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CD5C08">
        <w:rPr>
          <w:sz w:val="28"/>
          <w:szCs w:val="28"/>
        </w:rPr>
        <w:t>2</w:t>
      </w:r>
      <w:r w:rsidR="00C77CFF">
        <w:rPr>
          <w:sz w:val="28"/>
          <w:szCs w:val="28"/>
        </w:rPr>
        <w:t>9</w:t>
      </w:r>
      <w:r w:rsidRPr="001F180F" w:rsidR="001F180F">
        <w:rPr>
          <w:sz w:val="28"/>
          <w:szCs w:val="28"/>
        </w:rPr>
        <w:t xml:space="preserve"> км/</w:t>
      </w:r>
      <w:r w:rsidRPr="001F180F" w:rsidR="001F180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</w:t>
      </w:r>
      <w:r w:rsidR="00FB50B4">
        <w:rPr>
          <w:sz w:val="28"/>
          <w:szCs w:val="28"/>
        </w:rPr>
        <w:t>017829316</w:t>
      </w:r>
      <w:r w:rsidRPr="000D24F7" w:rsidR="000D24F7">
        <w:rPr>
          <w:sz w:val="28"/>
          <w:szCs w:val="28"/>
        </w:rPr>
        <w:t xml:space="preserve"> от </w:t>
      </w:r>
      <w:r w:rsidR="00FB50B4">
        <w:rPr>
          <w:sz w:val="28"/>
          <w:szCs w:val="28"/>
        </w:rPr>
        <w:t>17 октября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C30A75" w:rsidR="00C30A75">
        <w:rPr>
          <w:sz w:val="28"/>
          <w:szCs w:val="28"/>
        </w:rPr>
        <w:t xml:space="preserve">&lt;данные </w:t>
      </w:r>
      <w:r w:rsidRPr="00C30A75" w:rsidR="00C30A75">
        <w:rPr>
          <w:sz w:val="28"/>
          <w:szCs w:val="28"/>
        </w:rPr>
        <w:t>изъяты</w:t>
      </w:r>
      <w:r w:rsidRPr="00C30A75" w:rsidR="00C30A75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FB50B4">
        <w:rPr>
          <w:sz w:val="28"/>
          <w:szCs w:val="28"/>
        </w:rPr>
        <w:t>30 октября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C30A75" w:rsidR="00C30A75">
        <w:rPr>
          <w:sz w:val="28"/>
          <w:szCs w:val="28"/>
        </w:rPr>
        <w:t xml:space="preserve">&lt;данные </w:t>
      </w:r>
      <w:r w:rsidRPr="00C30A75" w:rsidR="00C30A75">
        <w:rPr>
          <w:sz w:val="28"/>
          <w:szCs w:val="28"/>
        </w:rPr>
        <w:t>изъяты</w:t>
      </w:r>
      <w:r w:rsidRPr="00C30A75" w:rsidR="00C30A75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="00C30A75">
        <w:rPr>
          <w:sz w:val="28"/>
          <w:szCs w:val="28"/>
        </w:rPr>
        <w:t xml:space="preserve">&lt;данные </w:t>
      </w:r>
      <w:r w:rsidR="00C30A75">
        <w:rPr>
          <w:sz w:val="28"/>
          <w:szCs w:val="28"/>
        </w:rPr>
        <w:t>изъяты</w:t>
      </w:r>
      <w:r w:rsidR="00C30A75">
        <w:rPr>
          <w:sz w:val="28"/>
          <w:szCs w:val="28"/>
        </w:rPr>
        <w:t>&gt;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</w:t>
      </w:r>
      <w:r w:rsidR="00FB50B4">
        <w:rPr>
          <w:sz w:val="28"/>
          <w:szCs w:val="28"/>
        </w:rPr>
        <w:t>90826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E3CC2">
        <w:rPr>
          <w:sz w:val="28"/>
          <w:szCs w:val="28"/>
        </w:rPr>
        <w:t>30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C30A75">
        <w:rPr>
          <w:sz w:val="28"/>
          <w:szCs w:val="28"/>
        </w:rPr>
        <w:t xml:space="preserve">&lt;данные </w:t>
      </w:r>
      <w:r w:rsidRPr="00C30A75">
        <w:rPr>
          <w:sz w:val="28"/>
          <w:szCs w:val="28"/>
        </w:rPr>
        <w:t>изъяты&gt;</w:t>
      </w:r>
      <w:r w:rsidR="00915CA4"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FB50B4" w:rsidR="00FB50B4">
        <w:rPr>
          <w:sz w:val="28"/>
          <w:szCs w:val="28"/>
        </w:rPr>
        <w:t xml:space="preserve">№18810116211017829316 от 17 октября </w:t>
      </w:r>
      <w:r w:rsidRPr="00CE3CC2" w:rsidR="00CE3CC2">
        <w:rPr>
          <w:sz w:val="28"/>
          <w:szCs w:val="28"/>
        </w:rPr>
        <w:t xml:space="preserve">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="00C30A7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="00C30A75">
        <w:rPr>
          <w:sz w:val="28"/>
          <w:szCs w:val="28"/>
        </w:rPr>
        <w:t xml:space="preserve">&lt;данные </w:t>
      </w:r>
      <w:r w:rsidR="00C30A75">
        <w:rPr>
          <w:sz w:val="28"/>
          <w:szCs w:val="28"/>
        </w:rPr>
        <w:t>изъяты</w:t>
      </w:r>
      <w:r w:rsidR="00C30A75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="00B57D97">
        <w:rPr>
          <w:sz w:val="28"/>
          <w:szCs w:val="28"/>
        </w:rPr>
        <w:t>30 октября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B57D97" w:rsidR="00B57D97">
        <w:rPr>
          <w:sz w:val="28"/>
          <w:szCs w:val="28"/>
        </w:rPr>
        <w:t xml:space="preserve">16 ЕВ 06390826 </w:t>
      </w:r>
      <w:r w:rsidRPr="005C2EE9" w:rsidR="005C2EE9">
        <w:rPr>
          <w:sz w:val="28"/>
          <w:szCs w:val="28"/>
        </w:rPr>
        <w:t>от 30 января 2022</w:t>
      </w:r>
      <w:r w:rsidR="001E0ECA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C30A75" w:rsidR="00C30A75">
        <w:rPr>
          <w:sz w:val="28"/>
          <w:szCs w:val="28"/>
        </w:rPr>
        <w:t>&lt;данные изъяты&gt;</w:t>
      </w:r>
      <w:r w:rsidR="00C30A75"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C30A75" w:rsidR="00C30A75">
        <w:rPr>
          <w:sz w:val="28"/>
          <w:szCs w:val="28"/>
        </w:rPr>
        <w:t xml:space="preserve">&lt;данные </w:t>
      </w:r>
      <w:r w:rsidRPr="00C30A75" w:rsidR="00C30A75">
        <w:rPr>
          <w:sz w:val="28"/>
          <w:szCs w:val="28"/>
        </w:rPr>
        <w:t>изъяты</w:t>
      </w:r>
      <w:r w:rsidRPr="00C30A75" w:rsidR="00C30A75">
        <w:rPr>
          <w:sz w:val="28"/>
          <w:szCs w:val="28"/>
        </w:rPr>
        <w:t>&gt;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В качестве обстоятельств, смягчающих административное наказание, в силу статьи 4.2 Кодекса Российской Федерации об административных правонарушениях суд учитывает признание вины лицом.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обнаружено.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C30A75">
        <w:rPr>
          <w:sz w:val="28"/>
          <w:szCs w:val="28"/>
        </w:rPr>
        <w:t>&lt;данные изъяты&gt;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C54389" w:rsidR="00C54389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C54389" w:rsidR="00C54389">
        <w:rPr>
          <w:sz w:val="28"/>
          <w:szCs w:val="28"/>
        </w:rPr>
        <w:t>кор.сч</w:t>
      </w:r>
      <w:r w:rsidRPr="00C54389" w:rsidR="00C54389">
        <w:rPr>
          <w:sz w:val="28"/>
          <w:szCs w:val="28"/>
        </w:rPr>
        <w:t xml:space="preserve">.:  40102810445370000079, КБК: 73111601203019000140, УИН </w:t>
      </w:r>
      <w:r w:rsidRPr="00885117" w:rsidR="00885117">
        <w:rPr>
          <w:sz w:val="28"/>
          <w:szCs w:val="28"/>
        </w:rPr>
        <w:t>0318690900000000027396618</w:t>
      </w:r>
      <w:r w:rsidRPr="00C54389" w:rsidR="00C54389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C30A75" w:rsidR="00C30A75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43FDA"/>
    <w:rsid w:val="00067CE0"/>
    <w:rsid w:val="00070D21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A08CA"/>
    <w:rsid w:val="001A7D22"/>
    <w:rsid w:val="001B04AA"/>
    <w:rsid w:val="001B442A"/>
    <w:rsid w:val="001C694C"/>
    <w:rsid w:val="001D274D"/>
    <w:rsid w:val="001E0ECA"/>
    <w:rsid w:val="001F180F"/>
    <w:rsid w:val="002044A2"/>
    <w:rsid w:val="0021363A"/>
    <w:rsid w:val="00231A25"/>
    <w:rsid w:val="0023581D"/>
    <w:rsid w:val="00237A47"/>
    <w:rsid w:val="00252626"/>
    <w:rsid w:val="00255D35"/>
    <w:rsid w:val="00255FB2"/>
    <w:rsid w:val="002B2F0E"/>
    <w:rsid w:val="002C1AB8"/>
    <w:rsid w:val="002D3D34"/>
    <w:rsid w:val="003310C9"/>
    <w:rsid w:val="003460D3"/>
    <w:rsid w:val="00346926"/>
    <w:rsid w:val="003541F6"/>
    <w:rsid w:val="003B1B3C"/>
    <w:rsid w:val="003B5939"/>
    <w:rsid w:val="003B6264"/>
    <w:rsid w:val="003F6371"/>
    <w:rsid w:val="003F69FB"/>
    <w:rsid w:val="0040418E"/>
    <w:rsid w:val="00416E42"/>
    <w:rsid w:val="00423E04"/>
    <w:rsid w:val="004348CF"/>
    <w:rsid w:val="00441F90"/>
    <w:rsid w:val="00442CEA"/>
    <w:rsid w:val="00450EE2"/>
    <w:rsid w:val="00482F92"/>
    <w:rsid w:val="00484A00"/>
    <w:rsid w:val="004C6357"/>
    <w:rsid w:val="004C7854"/>
    <w:rsid w:val="004D1127"/>
    <w:rsid w:val="004E4BDB"/>
    <w:rsid w:val="00506408"/>
    <w:rsid w:val="0051136B"/>
    <w:rsid w:val="00513D08"/>
    <w:rsid w:val="00525835"/>
    <w:rsid w:val="00532BA4"/>
    <w:rsid w:val="00543874"/>
    <w:rsid w:val="00546208"/>
    <w:rsid w:val="00573F07"/>
    <w:rsid w:val="005A7FDB"/>
    <w:rsid w:val="005C2C04"/>
    <w:rsid w:val="005C2EE9"/>
    <w:rsid w:val="005C71B8"/>
    <w:rsid w:val="005E45ED"/>
    <w:rsid w:val="005F244E"/>
    <w:rsid w:val="005F665A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7C694C"/>
    <w:rsid w:val="0080391A"/>
    <w:rsid w:val="00813D63"/>
    <w:rsid w:val="008175E0"/>
    <w:rsid w:val="00821B44"/>
    <w:rsid w:val="00832410"/>
    <w:rsid w:val="00833E52"/>
    <w:rsid w:val="0083421C"/>
    <w:rsid w:val="00840314"/>
    <w:rsid w:val="008470C1"/>
    <w:rsid w:val="0086293F"/>
    <w:rsid w:val="008701FC"/>
    <w:rsid w:val="00883005"/>
    <w:rsid w:val="00885117"/>
    <w:rsid w:val="008857EA"/>
    <w:rsid w:val="008A34A8"/>
    <w:rsid w:val="008A3E9E"/>
    <w:rsid w:val="008A7705"/>
    <w:rsid w:val="008B62A8"/>
    <w:rsid w:val="008C27F9"/>
    <w:rsid w:val="008C370D"/>
    <w:rsid w:val="008E013F"/>
    <w:rsid w:val="008F6EE2"/>
    <w:rsid w:val="008F73EE"/>
    <w:rsid w:val="00907C3D"/>
    <w:rsid w:val="00915CA4"/>
    <w:rsid w:val="00962F81"/>
    <w:rsid w:val="0099605D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57D97"/>
    <w:rsid w:val="00B777A2"/>
    <w:rsid w:val="00B879D4"/>
    <w:rsid w:val="00B92FE6"/>
    <w:rsid w:val="00BA2DF3"/>
    <w:rsid w:val="00BD4BAB"/>
    <w:rsid w:val="00BE3E2E"/>
    <w:rsid w:val="00C10B1C"/>
    <w:rsid w:val="00C154D3"/>
    <w:rsid w:val="00C30A75"/>
    <w:rsid w:val="00C54389"/>
    <w:rsid w:val="00C77CFF"/>
    <w:rsid w:val="00C93189"/>
    <w:rsid w:val="00CC4A90"/>
    <w:rsid w:val="00CD4687"/>
    <w:rsid w:val="00CD5C08"/>
    <w:rsid w:val="00CE08FE"/>
    <w:rsid w:val="00CE1FD2"/>
    <w:rsid w:val="00CE3CC2"/>
    <w:rsid w:val="00CF2C74"/>
    <w:rsid w:val="00D01DBD"/>
    <w:rsid w:val="00D10F80"/>
    <w:rsid w:val="00D35865"/>
    <w:rsid w:val="00D458CF"/>
    <w:rsid w:val="00DB41BD"/>
    <w:rsid w:val="00DE7E4C"/>
    <w:rsid w:val="00DF2437"/>
    <w:rsid w:val="00E17629"/>
    <w:rsid w:val="00E25D8E"/>
    <w:rsid w:val="00E2684F"/>
    <w:rsid w:val="00E52E2F"/>
    <w:rsid w:val="00E52FF3"/>
    <w:rsid w:val="00E76BDC"/>
    <w:rsid w:val="00EB4336"/>
    <w:rsid w:val="00EB62E9"/>
    <w:rsid w:val="00F02E01"/>
    <w:rsid w:val="00F1130F"/>
    <w:rsid w:val="00F26659"/>
    <w:rsid w:val="00F90999"/>
    <w:rsid w:val="00F919E0"/>
    <w:rsid w:val="00FB50B4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