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938" w:rsidRPr="00E658D8" w:rsidP="006045EC">
      <w:pPr>
        <w:jc w:val="right"/>
        <w:rPr>
          <w:bCs/>
          <w:iCs/>
          <w:color w:val="FFFFFF"/>
          <w:sz w:val="28"/>
          <w:szCs w:val="28"/>
        </w:rPr>
      </w:pPr>
      <w:r w:rsidRPr="00E658D8">
        <w:rPr>
          <w:bCs/>
          <w:iCs/>
          <w:color w:val="000000"/>
          <w:sz w:val="28"/>
          <w:szCs w:val="28"/>
        </w:rPr>
        <w:t>КОПИЯ</w:t>
      </w:r>
    </w:p>
    <w:p w:rsidR="00C15938" w:rsidRPr="00E658D8" w:rsidP="006045EC">
      <w:pPr>
        <w:autoSpaceDE w:val="0"/>
        <w:autoSpaceDN w:val="0"/>
        <w:adjustRightInd w:val="0"/>
        <w:jc w:val="center"/>
        <w:rPr>
          <w:iCs/>
          <w:sz w:val="28"/>
          <w:szCs w:val="28"/>
        </w:rPr>
      </w:pPr>
      <w:r w:rsidRPr="00E658D8">
        <w:rPr>
          <w:bCs/>
          <w:iCs/>
          <w:sz w:val="28"/>
          <w:szCs w:val="28"/>
        </w:rPr>
        <w:t xml:space="preserve">Мировой судья судебного участка №1 по Советскому судебному району г.Казани </w:t>
      </w:r>
      <w:r w:rsidRPr="00E658D8">
        <w:rPr>
          <w:iCs/>
          <w:sz w:val="28"/>
          <w:szCs w:val="28"/>
        </w:rPr>
        <w:t>Республики Татарстан</w:t>
      </w:r>
    </w:p>
    <w:p w:rsidR="00C15938" w:rsidRPr="00E658D8" w:rsidP="006045EC">
      <w:pPr>
        <w:autoSpaceDE w:val="0"/>
        <w:autoSpaceDN w:val="0"/>
        <w:adjustRightInd w:val="0"/>
        <w:jc w:val="center"/>
        <w:rPr>
          <w:iCs/>
          <w:sz w:val="28"/>
          <w:szCs w:val="28"/>
        </w:rPr>
      </w:pPr>
      <w:smartTag w:uri="urn:schemas-microsoft-com:office:smarttags" w:element="metricconverter">
        <w:smartTagPr>
          <w:attr w:name="ProductID" w:val="420088, г"/>
        </w:smartTagPr>
        <w:r w:rsidRPr="00E658D8">
          <w:rPr>
            <w:iCs/>
            <w:sz w:val="28"/>
            <w:szCs w:val="28"/>
          </w:rPr>
          <w:t>420088, г</w:t>
        </w:r>
      </w:smartTag>
      <w:r w:rsidRPr="00E658D8">
        <w:rPr>
          <w:iCs/>
          <w:sz w:val="28"/>
          <w:szCs w:val="28"/>
        </w:rPr>
        <w:t>. Казань, ул. Ново-Азинская, 43</w:t>
      </w:r>
    </w:p>
    <w:p w:rsidR="00C15938" w:rsidRPr="00E658D8" w:rsidP="006045EC">
      <w:pPr>
        <w:jc w:val="center"/>
        <w:rPr>
          <w:iCs/>
          <w:sz w:val="28"/>
          <w:szCs w:val="28"/>
        </w:rPr>
      </w:pPr>
      <w:r w:rsidRPr="00E658D8">
        <w:rPr>
          <w:iCs/>
          <w:sz w:val="28"/>
          <w:szCs w:val="28"/>
        </w:rPr>
        <w:t xml:space="preserve">тел.: (843) 273-80-60, 222-63-94,  </w:t>
      </w:r>
    </w:p>
    <w:p w:rsidR="00C15938" w:rsidRPr="00E658D8" w:rsidP="006045EC">
      <w:pPr>
        <w:jc w:val="center"/>
        <w:rPr>
          <w:sz w:val="28"/>
          <w:szCs w:val="28"/>
        </w:rPr>
      </w:pPr>
      <w:r w:rsidRPr="00E658D8">
        <w:rPr>
          <w:iCs/>
          <w:sz w:val="28"/>
          <w:szCs w:val="28"/>
        </w:rPr>
        <w:t xml:space="preserve"> </w:t>
      </w:r>
      <w:hyperlink r:id="rId4" w:history="1">
        <w:r w:rsidRPr="00E658D8">
          <w:rPr>
            <w:rStyle w:val="Hyperlink"/>
            <w:iCs/>
            <w:sz w:val="28"/>
            <w:szCs w:val="28"/>
            <w:lang w:val="en-US"/>
          </w:rPr>
          <w:t>ms</w:t>
        </w:r>
        <w:r w:rsidRPr="00E658D8">
          <w:rPr>
            <w:rStyle w:val="Hyperlink"/>
            <w:iCs/>
            <w:sz w:val="28"/>
            <w:szCs w:val="28"/>
          </w:rPr>
          <w:t>.5101@</w:t>
        </w:r>
        <w:r w:rsidRPr="00E658D8">
          <w:rPr>
            <w:rStyle w:val="Hyperlink"/>
            <w:iCs/>
            <w:sz w:val="28"/>
            <w:szCs w:val="28"/>
            <w:lang w:val="en-US"/>
          </w:rPr>
          <w:t>tatar</w:t>
        </w:r>
        <w:r w:rsidRPr="00E658D8">
          <w:rPr>
            <w:rStyle w:val="Hyperlink"/>
            <w:iCs/>
            <w:sz w:val="28"/>
            <w:szCs w:val="28"/>
          </w:rPr>
          <w:t>.</w:t>
        </w:r>
        <w:r w:rsidRPr="00E658D8">
          <w:rPr>
            <w:rStyle w:val="Hyperlink"/>
            <w:iCs/>
            <w:sz w:val="28"/>
            <w:szCs w:val="28"/>
            <w:lang w:val="en-US"/>
          </w:rPr>
          <w:t>ru</w:t>
        </w:r>
      </w:hyperlink>
      <w:r w:rsidRPr="00E658D8">
        <w:rPr>
          <w:iCs/>
          <w:sz w:val="28"/>
          <w:szCs w:val="28"/>
        </w:rPr>
        <w:t xml:space="preserve">, </w:t>
      </w:r>
      <w:hyperlink r:id="rId5" w:history="1">
        <w:r w:rsidRPr="00E658D8">
          <w:rPr>
            <w:rStyle w:val="Hyperlink"/>
            <w:iCs/>
            <w:sz w:val="28"/>
            <w:szCs w:val="28"/>
          </w:rPr>
          <w:t>http://mirsud.tatar.ru/courtsinaction/51/1/</w:t>
        </w:r>
      </w:hyperlink>
    </w:p>
    <w:p w:rsidR="00C15938" w:rsidRPr="00E658D8" w:rsidP="006045EC">
      <w:pPr>
        <w:jc w:val="center"/>
        <w:rPr>
          <w:b/>
          <w:sz w:val="28"/>
          <w:szCs w:val="28"/>
        </w:rPr>
      </w:pPr>
      <w:r w:rsidRPr="00E658D8">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-195580</wp:posOffset>
                </wp:positionH>
                <wp:positionV relativeFrom="paragraph">
                  <wp:posOffset>155574</wp:posOffset>
                </wp:positionV>
                <wp:extent cx="6202045" cy="0"/>
                <wp:effectExtent l="0" t="0" r="8255" b="0"/>
                <wp:wrapNone/>
                <wp:docPr id="3" name="Прямая со стрелкой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5" type="#_x0000_t32" style="width:488.35pt;height:0;margin-top:12.25pt;margin-left:-15.4pt;mso-height-percent:0;mso-height-relative:page;mso-width-percent:0;mso-width-relative:page;mso-wrap-distance-bottom:0;mso-wrap-distance-left:9pt;mso-wrap-distance-right:9pt;mso-wrap-distance-top:0;mso-wrap-style:square;position:absolute;visibility:visible;z-index:251659264"/>
            </w:pict>
          </mc:Fallback>
        </mc:AlternateContent>
      </w:r>
      <w:r w:rsidRPr="00E658D8">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-195580</wp:posOffset>
                </wp:positionH>
                <wp:positionV relativeFrom="paragraph">
                  <wp:posOffset>135889</wp:posOffset>
                </wp:positionV>
                <wp:extent cx="6202045" cy="0"/>
                <wp:effectExtent l="0" t="0" r="8255" b="0"/>
                <wp:wrapNone/>
                <wp:docPr id="1" name="Прямая со стрелкой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0204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width:488.35pt;height:0;margin-top:10.7pt;margin-left:-15.4pt;mso-height-percent:0;mso-height-relative:page;mso-width-percent:0;mso-width-relative:page;mso-wrap-distance-bottom:0;mso-wrap-distance-left:9pt;mso-wrap-distance-right:9pt;mso-wrap-distance-top:0;mso-wrap-style:square;position:absolute;visibility:visible;z-index:251661312"/>
            </w:pict>
          </mc:Fallback>
        </mc:AlternateContent>
      </w:r>
    </w:p>
    <w:p w:rsidR="00C15938" w:rsidRPr="00E658D8" w:rsidP="006045EC">
      <w:pPr>
        <w:rPr>
          <w:b/>
          <w:sz w:val="28"/>
          <w:szCs w:val="28"/>
        </w:rPr>
      </w:pPr>
    </w:p>
    <w:p w:rsidR="00C15938" w:rsidRPr="00E658D8" w:rsidP="006045EC">
      <w:pPr>
        <w:jc w:val="center"/>
        <w:rPr>
          <w:b/>
          <w:color w:val="000000"/>
          <w:sz w:val="28"/>
          <w:szCs w:val="28"/>
        </w:rPr>
      </w:pPr>
      <w:r w:rsidRPr="00E658D8">
        <w:rPr>
          <w:b/>
          <w:color w:val="000000"/>
          <w:sz w:val="28"/>
          <w:szCs w:val="28"/>
        </w:rPr>
        <w:t>П О С Т А Н О В Л Е Н И Е</w:t>
      </w:r>
    </w:p>
    <w:p w:rsidR="00C15938" w:rsidRPr="00E658D8" w:rsidP="006045EC">
      <w:pPr>
        <w:jc w:val="both"/>
        <w:rPr>
          <w:sz w:val="28"/>
          <w:szCs w:val="28"/>
        </w:rPr>
      </w:pPr>
    </w:p>
    <w:p w:rsidR="00C15938" w:rsidRPr="00E658D8" w:rsidP="006045EC">
      <w:pPr>
        <w:jc w:val="center"/>
        <w:rPr>
          <w:sz w:val="28"/>
          <w:szCs w:val="28"/>
        </w:rPr>
      </w:pPr>
      <w:r w:rsidRPr="00E658D8">
        <w:rPr>
          <w:sz w:val="28"/>
          <w:szCs w:val="28"/>
        </w:rPr>
        <w:t>«</w:t>
      </w:r>
      <w:r w:rsidRPr="00E658D8" w:rsidR="000934A0">
        <w:rPr>
          <w:sz w:val="28"/>
          <w:szCs w:val="28"/>
        </w:rPr>
        <w:t>31</w:t>
      </w:r>
      <w:r w:rsidRPr="00E658D8" w:rsidR="00011802">
        <w:rPr>
          <w:sz w:val="28"/>
          <w:szCs w:val="28"/>
        </w:rPr>
        <w:t xml:space="preserve">» </w:t>
      </w:r>
      <w:r w:rsidRPr="00E658D8" w:rsidR="00A13438">
        <w:rPr>
          <w:sz w:val="28"/>
          <w:szCs w:val="28"/>
        </w:rPr>
        <w:t>марта</w:t>
      </w:r>
      <w:r w:rsidRPr="00E658D8">
        <w:rPr>
          <w:sz w:val="28"/>
          <w:szCs w:val="28"/>
        </w:rPr>
        <w:t xml:space="preserve"> 202</w:t>
      </w:r>
      <w:r w:rsidRPr="00E658D8" w:rsidR="004E0882">
        <w:rPr>
          <w:sz w:val="28"/>
          <w:szCs w:val="28"/>
        </w:rPr>
        <w:t>2</w:t>
      </w:r>
      <w:r w:rsidRPr="00E658D8">
        <w:rPr>
          <w:sz w:val="28"/>
          <w:szCs w:val="28"/>
        </w:rPr>
        <w:t xml:space="preserve"> года</w:t>
      </w:r>
      <w:r w:rsidRPr="00E658D8">
        <w:rPr>
          <w:sz w:val="28"/>
          <w:szCs w:val="28"/>
        </w:rPr>
        <w:tab/>
      </w:r>
      <w:r w:rsidRPr="00E658D8">
        <w:rPr>
          <w:sz w:val="28"/>
          <w:szCs w:val="28"/>
        </w:rPr>
        <w:tab/>
      </w:r>
      <w:r w:rsidRPr="00E658D8">
        <w:rPr>
          <w:sz w:val="28"/>
          <w:szCs w:val="28"/>
        </w:rPr>
        <w:tab/>
        <w:t xml:space="preserve">   Дело № 5-</w:t>
      </w:r>
      <w:r w:rsidRPr="00E658D8" w:rsidR="00011802">
        <w:rPr>
          <w:sz w:val="28"/>
          <w:szCs w:val="28"/>
        </w:rPr>
        <w:t xml:space="preserve"> </w:t>
      </w:r>
      <w:r w:rsidRPr="00E658D8" w:rsidR="002679DB">
        <w:rPr>
          <w:sz w:val="28"/>
          <w:szCs w:val="28"/>
        </w:rPr>
        <w:t>126</w:t>
      </w:r>
      <w:r w:rsidRPr="00E658D8" w:rsidR="004E0882">
        <w:rPr>
          <w:sz w:val="28"/>
          <w:szCs w:val="28"/>
        </w:rPr>
        <w:t>/2022</w:t>
      </w:r>
    </w:p>
    <w:p w:rsidR="00C15938" w:rsidRPr="00E658D8" w:rsidP="006045EC">
      <w:pPr>
        <w:jc w:val="right"/>
        <w:rPr>
          <w:color w:val="000000"/>
          <w:sz w:val="28"/>
          <w:szCs w:val="28"/>
        </w:rPr>
      </w:pPr>
    </w:p>
    <w:p w:rsidR="00C15938" w:rsidRPr="00E658D8" w:rsidP="006045EC">
      <w:pPr>
        <w:pStyle w:val="BodyTextIndent"/>
        <w:ind w:firstLine="0"/>
        <w:rPr>
          <w:sz w:val="28"/>
          <w:szCs w:val="28"/>
        </w:rPr>
      </w:pPr>
      <w:r w:rsidRPr="00E658D8">
        <w:rPr>
          <w:sz w:val="28"/>
          <w:szCs w:val="28"/>
        </w:rPr>
        <w:t>Мировой судья судебного участка № 1 по Советскому судебному району города Казани Республики Татарстан Нуруллина Любовь Николаевна, рассмотрев дело об административном правонарушении, в отношении</w:t>
      </w:r>
    </w:p>
    <w:p w:rsidR="00C15938" w:rsidRPr="00E658D8" w:rsidP="006045EC">
      <w:pPr>
        <w:ind w:right="-1"/>
        <w:jc w:val="both"/>
        <w:rPr>
          <w:sz w:val="28"/>
          <w:szCs w:val="28"/>
        </w:rPr>
      </w:pPr>
      <w:r w:rsidRPr="00E658D8">
        <w:rPr>
          <w:sz w:val="28"/>
          <w:szCs w:val="28"/>
        </w:rPr>
        <w:t xml:space="preserve">Кимсанбоева </w:t>
      </w:r>
      <w:r w:rsidR="00E658D8">
        <w:rPr>
          <w:sz w:val="28"/>
          <w:szCs w:val="28"/>
        </w:rPr>
        <w:t xml:space="preserve">Х.М </w:t>
      </w:r>
      <w:r w:rsidRPr="00E658D8" w:rsidR="00E658D8">
        <w:rPr>
          <w:sz w:val="28"/>
          <w:szCs w:val="28"/>
        </w:rPr>
        <w:t>«ДАННЫЕ ИЗЪЯТЫ</w:t>
      </w:r>
      <w:r w:rsidRPr="00E658D8" w:rsidR="00E658D8">
        <w:rPr>
          <w:i/>
          <w:sz w:val="28"/>
          <w:szCs w:val="28"/>
        </w:rPr>
        <w:t>»</w:t>
      </w:r>
    </w:p>
    <w:p w:rsidR="00C15938" w:rsidRPr="00E658D8" w:rsidP="006045EC">
      <w:pPr>
        <w:ind w:right="-1"/>
        <w:jc w:val="both"/>
        <w:rPr>
          <w:b/>
          <w:sz w:val="28"/>
          <w:szCs w:val="28"/>
        </w:rPr>
      </w:pPr>
      <w:r w:rsidRPr="00E658D8">
        <w:rPr>
          <w:sz w:val="28"/>
          <w:szCs w:val="28"/>
        </w:rPr>
        <w:t xml:space="preserve"> </w:t>
      </w:r>
      <w:r w:rsidRPr="00E658D8" w:rsidR="00B506EA">
        <w:rPr>
          <w:sz w:val="28"/>
          <w:szCs w:val="28"/>
        </w:rPr>
        <w:t xml:space="preserve">по части 2 статьи 12.27 Кодекса Российской Федерации об административных </w:t>
      </w:r>
      <w:r w:rsidRPr="00E658D8" w:rsidR="00011802">
        <w:rPr>
          <w:sz w:val="28"/>
          <w:szCs w:val="28"/>
        </w:rPr>
        <w:t>правонарушениях</w:t>
      </w:r>
      <w:r w:rsidRPr="00E658D8" w:rsidR="00B506EA">
        <w:rPr>
          <w:sz w:val="28"/>
          <w:szCs w:val="28"/>
        </w:rPr>
        <w:t>,</w:t>
      </w:r>
    </w:p>
    <w:p w:rsidR="00C15938" w:rsidRPr="00E658D8" w:rsidP="006045EC">
      <w:pPr>
        <w:jc w:val="right"/>
        <w:rPr>
          <w:b/>
          <w:sz w:val="28"/>
          <w:szCs w:val="28"/>
        </w:rPr>
      </w:pPr>
    </w:p>
    <w:p w:rsidR="00C15938" w:rsidRPr="00E658D8" w:rsidP="006045EC">
      <w:pPr>
        <w:jc w:val="center"/>
        <w:rPr>
          <w:b/>
          <w:sz w:val="28"/>
          <w:szCs w:val="28"/>
        </w:rPr>
      </w:pPr>
      <w:r w:rsidRPr="00E658D8">
        <w:rPr>
          <w:b/>
          <w:sz w:val="28"/>
          <w:szCs w:val="28"/>
        </w:rPr>
        <w:t>У С Т А Н О В И Л :</w:t>
      </w:r>
    </w:p>
    <w:p w:rsidR="00C15938" w:rsidRPr="00E658D8" w:rsidP="006045EC">
      <w:pPr>
        <w:jc w:val="center"/>
        <w:rPr>
          <w:b/>
          <w:sz w:val="28"/>
          <w:szCs w:val="28"/>
        </w:rPr>
      </w:pPr>
    </w:p>
    <w:p w:rsidR="00C15938" w:rsidRPr="00E658D8" w:rsidP="006045EC">
      <w:pPr>
        <w:jc w:val="both"/>
        <w:rPr>
          <w:sz w:val="28"/>
          <w:szCs w:val="28"/>
        </w:rPr>
      </w:pPr>
      <w:r w:rsidRPr="00E658D8">
        <w:rPr>
          <w:sz w:val="28"/>
          <w:szCs w:val="28"/>
        </w:rPr>
        <w:t>«ДАННЫЕ ИЗЪЯТЫ</w:t>
      </w:r>
      <w:r w:rsidRPr="00E658D8">
        <w:rPr>
          <w:i/>
          <w:sz w:val="28"/>
          <w:szCs w:val="28"/>
        </w:rPr>
        <w:t>»</w:t>
      </w:r>
      <w:r w:rsidRPr="00E658D8" w:rsidR="00E20928">
        <w:rPr>
          <w:sz w:val="28"/>
          <w:szCs w:val="28"/>
        </w:rPr>
        <w:t xml:space="preserve">года в </w:t>
      </w:r>
      <w:r w:rsidRPr="00E658D8">
        <w:rPr>
          <w:sz w:val="28"/>
          <w:szCs w:val="28"/>
        </w:rPr>
        <w:t>«ДАННЫЕ ИЗЪЯТЫ</w:t>
      </w:r>
      <w:r w:rsidRPr="00E658D8">
        <w:rPr>
          <w:i/>
          <w:sz w:val="28"/>
          <w:szCs w:val="28"/>
        </w:rPr>
        <w:t>»</w:t>
      </w:r>
      <w:r w:rsidRPr="00E658D8" w:rsidR="00E20928">
        <w:rPr>
          <w:sz w:val="28"/>
          <w:szCs w:val="28"/>
        </w:rPr>
        <w:t xml:space="preserve">часов у дома </w:t>
      </w:r>
      <w:r w:rsidRPr="00E658D8">
        <w:rPr>
          <w:sz w:val="28"/>
          <w:szCs w:val="28"/>
        </w:rPr>
        <w:t>«ДАННЫЕ ИЗЪЯТЫ</w:t>
      </w:r>
      <w:r w:rsidRPr="00E658D8">
        <w:rPr>
          <w:i/>
          <w:sz w:val="28"/>
          <w:szCs w:val="28"/>
        </w:rPr>
        <w:t>»</w:t>
      </w:r>
      <w:r w:rsidRPr="00E658D8" w:rsidR="00E20928">
        <w:rPr>
          <w:sz w:val="28"/>
          <w:szCs w:val="28"/>
        </w:rPr>
        <w:t>,</w:t>
      </w:r>
      <w:r w:rsidRPr="00E658D8" w:rsidR="004138CF">
        <w:rPr>
          <w:sz w:val="28"/>
          <w:szCs w:val="28"/>
        </w:rPr>
        <w:t xml:space="preserve"> </w:t>
      </w:r>
      <w:r w:rsidRPr="00E658D8" w:rsidR="002679DB">
        <w:rPr>
          <w:sz w:val="28"/>
          <w:szCs w:val="28"/>
        </w:rPr>
        <w:t>Кимсанбоев Х.М</w:t>
      </w:r>
      <w:r w:rsidRPr="00E658D8" w:rsidR="00B506EA">
        <w:rPr>
          <w:sz w:val="28"/>
          <w:szCs w:val="28"/>
        </w:rPr>
        <w:t>.</w:t>
      </w:r>
      <w:r w:rsidRPr="00E658D8" w:rsidR="00E20928">
        <w:rPr>
          <w:sz w:val="28"/>
          <w:szCs w:val="28"/>
        </w:rPr>
        <w:t xml:space="preserve"> управлял автомашиной</w:t>
      </w:r>
      <w:r w:rsidRPr="00E658D8" w:rsidR="00DD0B56">
        <w:rPr>
          <w:sz w:val="28"/>
          <w:szCs w:val="28"/>
        </w:rPr>
        <w:t xml:space="preserve"> «</w:t>
      </w:r>
      <w:r w:rsidRPr="00E658D8" w:rsidR="009E0A8D">
        <w:rPr>
          <w:sz w:val="28"/>
          <w:szCs w:val="28"/>
        </w:rPr>
        <w:t>Хе</w:t>
      </w:r>
      <w:r w:rsidRPr="00E658D8" w:rsidR="002679DB">
        <w:rPr>
          <w:sz w:val="28"/>
          <w:szCs w:val="28"/>
        </w:rPr>
        <w:t>ндай солярис</w:t>
      </w:r>
      <w:r w:rsidRPr="00E658D8" w:rsidR="00DD0B56">
        <w:rPr>
          <w:sz w:val="28"/>
          <w:szCs w:val="28"/>
        </w:rPr>
        <w:t xml:space="preserve">» госномер </w:t>
      </w:r>
      <w:r w:rsidRPr="00E658D8">
        <w:rPr>
          <w:sz w:val="28"/>
          <w:szCs w:val="28"/>
        </w:rPr>
        <w:t>«ДАННЫЕ ИЗЪЯТЫ</w:t>
      </w:r>
      <w:r w:rsidRPr="00E658D8">
        <w:rPr>
          <w:i/>
          <w:sz w:val="28"/>
          <w:szCs w:val="28"/>
        </w:rPr>
        <w:t>»</w:t>
      </w:r>
      <w:r w:rsidRPr="00E658D8" w:rsidR="006111D0">
        <w:rPr>
          <w:sz w:val="28"/>
          <w:szCs w:val="28"/>
        </w:rPr>
        <w:t>,</w:t>
      </w:r>
      <w:r w:rsidRPr="00E658D8" w:rsidR="00011802">
        <w:rPr>
          <w:sz w:val="28"/>
          <w:szCs w:val="28"/>
        </w:rPr>
        <w:t xml:space="preserve"> </w:t>
      </w:r>
      <w:r w:rsidRPr="00E658D8" w:rsidR="00E20928">
        <w:rPr>
          <w:sz w:val="28"/>
          <w:szCs w:val="28"/>
        </w:rPr>
        <w:t xml:space="preserve">совершил </w:t>
      </w:r>
      <w:r w:rsidRPr="00E658D8" w:rsidR="002679DB">
        <w:rPr>
          <w:sz w:val="28"/>
          <w:szCs w:val="28"/>
        </w:rPr>
        <w:t xml:space="preserve">наезд на </w:t>
      </w:r>
      <w:r w:rsidRPr="00E658D8" w:rsidR="009E0A8D">
        <w:rPr>
          <w:sz w:val="28"/>
          <w:szCs w:val="28"/>
        </w:rPr>
        <w:t>железное ограждение дороги</w:t>
      </w:r>
      <w:r w:rsidRPr="00E658D8" w:rsidR="002679DB">
        <w:rPr>
          <w:sz w:val="28"/>
          <w:szCs w:val="28"/>
        </w:rPr>
        <w:t xml:space="preserve"> и</w:t>
      </w:r>
      <w:r w:rsidRPr="00E658D8" w:rsidR="009E0A8D">
        <w:rPr>
          <w:sz w:val="28"/>
          <w:szCs w:val="28"/>
        </w:rPr>
        <w:t>,</w:t>
      </w:r>
      <w:r w:rsidRPr="00E658D8" w:rsidR="00E20928">
        <w:rPr>
          <w:sz w:val="28"/>
          <w:szCs w:val="28"/>
        </w:rPr>
        <w:t xml:space="preserve"> будучи участником дорожно- транспортного происшествия, в нарушение пункта 2.5 Правил дорожного движения, место происшествия оставил.</w:t>
      </w:r>
    </w:p>
    <w:p w:rsidR="005559B1" w:rsidRPr="00E658D8" w:rsidP="006045EC">
      <w:pPr>
        <w:jc w:val="both"/>
        <w:rPr>
          <w:sz w:val="28"/>
          <w:szCs w:val="28"/>
        </w:rPr>
      </w:pPr>
      <w:r w:rsidRPr="00E658D8">
        <w:rPr>
          <w:sz w:val="28"/>
          <w:szCs w:val="28"/>
        </w:rPr>
        <w:t>Кимсанбоев Х.М., допрошенный в присутствии переводчика</w:t>
      </w:r>
      <w:r w:rsidRPr="00E658D8" w:rsidR="008A061A">
        <w:rPr>
          <w:sz w:val="28"/>
          <w:szCs w:val="28"/>
        </w:rPr>
        <w:t xml:space="preserve">  ООО «Агентство  Мир Переводов» Ниязовой Г. О.</w:t>
      </w:r>
      <w:r w:rsidRPr="00E658D8">
        <w:rPr>
          <w:sz w:val="28"/>
          <w:szCs w:val="28"/>
        </w:rPr>
        <w:t xml:space="preserve">, вину  </w:t>
      </w:r>
      <w:r w:rsidRPr="00E658D8" w:rsidR="008A061A">
        <w:rPr>
          <w:sz w:val="28"/>
          <w:szCs w:val="28"/>
        </w:rPr>
        <w:t xml:space="preserve">не </w:t>
      </w:r>
      <w:r w:rsidRPr="00E658D8">
        <w:rPr>
          <w:sz w:val="28"/>
          <w:szCs w:val="28"/>
        </w:rPr>
        <w:t xml:space="preserve">признал пояснив, что после наезда </w:t>
      </w:r>
      <w:r w:rsidRPr="00E658D8" w:rsidR="008A061A">
        <w:rPr>
          <w:sz w:val="28"/>
          <w:szCs w:val="28"/>
        </w:rPr>
        <w:t>на забор вызвал сотрудников ГИБДД,  о всех документах сообщил управляющему рядом расположенного дома. Прождав три часа, уехал, так как сотрудников ГИБДД не было, он поехал за ребенком в школу. Ему никто не звонил, вернуться на место происшествия, не просил</w:t>
      </w:r>
      <w:r w:rsidRPr="00E658D8">
        <w:rPr>
          <w:sz w:val="28"/>
          <w:szCs w:val="28"/>
        </w:rPr>
        <w:t>.</w:t>
      </w:r>
    </w:p>
    <w:p w:rsidR="00BA6DE3" w:rsidRPr="00E658D8" w:rsidP="006045EC">
      <w:pPr>
        <w:jc w:val="both"/>
        <w:rPr>
          <w:sz w:val="28"/>
          <w:szCs w:val="28"/>
        </w:rPr>
      </w:pPr>
      <w:r w:rsidRPr="00E658D8">
        <w:rPr>
          <w:sz w:val="28"/>
          <w:szCs w:val="28"/>
        </w:rPr>
        <w:t>Представитель п</w:t>
      </w:r>
      <w:r w:rsidRPr="00E658D8" w:rsidR="00B506EA">
        <w:rPr>
          <w:sz w:val="28"/>
          <w:szCs w:val="28"/>
        </w:rPr>
        <w:t>отерпевш</w:t>
      </w:r>
      <w:r w:rsidRPr="00E658D8">
        <w:rPr>
          <w:sz w:val="28"/>
          <w:szCs w:val="28"/>
        </w:rPr>
        <w:t xml:space="preserve">его- собственник ограждения МКУ «Администрация Советского района города Казани Нигматуллина А. А., действующая по доверенности от </w:t>
      </w:r>
      <w:r w:rsidR="00E658D8">
        <w:rPr>
          <w:sz w:val="28"/>
          <w:szCs w:val="28"/>
        </w:rPr>
        <w:t>«ДАННЫЕ ИЗЪЯТЫ</w:t>
      </w:r>
      <w:r w:rsidR="00E658D8">
        <w:rPr>
          <w:i/>
          <w:sz w:val="28"/>
          <w:szCs w:val="28"/>
        </w:rPr>
        <w:t>»</w:t>
      </w:r>
      <w:r w:rsidRPr="00E658D8">
        <w:rPr>
          <w:sz w:val="28"/>
          <w:szCs w:val="28"/>
        </w:rPr>
        <w:t xml:space="preserve">года, ходатайствовала о рассмотрении дела без участия представителя, просила привлечь Кимсанбоева Х. М. к административной </w:t>
      </w:r>
      <w:r w:rsidRPr="00E658D8" w:rsidR="008A061A">
        <w:rPr>
          <w:sz w:val="28"/>
          <w:szCs w:val="28"/>
        </w:rPr>
        <w:t>ответственности</w:t>
      </w:r>
      <w:r w:rsidRPr="00E658D8">
        <w:rPr>
          <w:sz w:val="28"/>
          <w:szCs w:val="28"/>
        </w:rPr>
        <w:t>.</w:t>
      </w:r>
    </w:p>
    <w:p w:rsidR="00C15938" w:rsidRPr="00E658D8" w:rsidP="006045EC">
      <w:pPr>
        <w:jc w:val="both"/>
        <w:rPr>
          <w:sz w:val="28"/>
          <w:szCs w:val="28"/>
        </w:rPr>
      </w:pPr>
      <w:r w:rsidRPr="00E658D8">
        <w:rPr>
          <w:sz w:val="28"/>
          <w:szCs w:val="28"/>
        </w:rPr>
        <w:t xml:space="preserve"> Выслушав </w:t>
      </w:r>
      <w:r w:rsidRPr="00E658D8" w:rsidR="00BA6DE3">
        <w:rPr>
          <w:sz w:val="28"/>
          <w:szCs w:val="28"/>
        </w:rPr>
        <w:t xml:space="preserve"> лицо, привлекаемое к административной ответственности, </w:t>
      </w:r>
      <w:r w:rsidRPr="00E658D8" w:rsidR="00B97195">
        <w:rPr>
          <w:sz w:val="28"/>
          <w:szCs w:val="28"/>
        </w:rPr>
        <w:t xml:space="preserve"> </w:t>
      </w:r>
      <w:r w:rsidRPr="00E658D8">
        <w:rPr>
          <w:sz w:val="28"/>
          <w:szCs w:val="28"/>
        </w:rPr>
        <w:t>исследовав предоставленные доказательства, суд приходит к следующему.</w:t>
      </w:r>
    </w:p>
    <w:p w:rsidR="00C15938" w:rsidRPr="00E658D8" w:rsidP="006045EC">
      <w:pPr>
        <w:jc w:val="both"/>
        <w:rPr>
          <w:sz w:val="28"/>
          <w:szCs w:val="28"/>
        </w:rPr>
      </w:pPr>
      <w:r w:rsidRPr="00E658D8">
        <w:rPr>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C15938" w:rsidRPr="00E658D8" w:rsidP="006045EC">
      <w:pPr>
        <w:jc w:val="both"/>
        <w:rPr>
          <w:sz w:val="28"/>
          <w:szCs w:val="28"/>
        </w:rPr>
      </w:pPr>
      <w:r w:rsidRPr="00E658D8">
        <w:rPr>
          <w:sz w:val="28"/>
          <w:szCs w:val="28"/>
        </w:rPr>
        <w:t xml:space="preserve">В соответствии со ст. 26.1 Кодекса Российской Федерации об административных правонарушениях, по делу об административном правонарушении подлежат </w:t>
      </w:r>
      <w:r w:rsidRPr="00E658D8">
        <w:rPr>
          <w:sz w:val="28"/>
          <w:szCs w:val="28"/>
        </w:rPr>
        <w:t>выяснению, в частности: наличие события административного правонарушения; лицо, совершившее противоправные действия (бездействие), за которые Кодекса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552111" w:rsidRPr="00E658D8" w:rsidP="006045EC">
      <w:pPr>
        <w:jc w:val="both"/>
        <w:rPr>
          <w:sz w:val="28"/>
          <w:szCs w:val="28"/>
        </w:rPr>
      </w:pPr>
      <w:r w:rsidRPr="00E658D8">
        <w:rPr>
          <w:sz w:val="28"/>
          <w:szCs w:val="28"/>
        </w:rPr>
        <w:t xml:space="preserve">Из протокола об административном правонарушении </w:t>
      </w:r>
      <w:r w:rsidRPr="00E658D8" w:rsidR="00E658D8">
        <w:rPr>
          <w:sz w:val="28"/>
          <w:szCs w:val="28"/>
        </w:rPr>
        <w:t>«ДАННЫЕ ИЗЪЯТЫ</w:t>
      </w:r>
      <w:r w:rsidRPr="00E658D8" w:rsidR="00E658D8">
        <w:rPr>
          <w:i/>
          <w:sz w:val="28"/>
          <w:szCs w:val="28"/>
        </w:rPr>
        <w:t>»</w:t>
      </w:r>
      <w:r w:rsidRPr="00E658D8" w:rsidR="00BA6DE3">
        <w:rPr>
          <w:sz w:val="28"/>
          <w:szCs w:val="28"/>
        </w:rPr>
        <w:t xml:space="preserve">от </w:t>
      </w:r>
      <w:r w:rsidRPr="00E658D8" w:rsidR="00E658D8">
        <w:rPr>
          <w:sz w:val="28"/>
          <w:szCs w:val="28"/>
        </w:rPr>
        <w:t>«ДАННЫЕ ИЗЪЯТЫ</w:t>
      </w:r>
      <w:r w:rsidRPr="00E658D8" w:rsidR="00E658D8">
        <w:rPr>
          <w:i/>
          <w:sz w:val="28"/>
          <w:szCs w:val="28"/>
        </w:rPr>
        <w:t>»</w:t>
      </w:r>
      <w:r w:rsidRPr="00E658D8" w:rsidR="006111D0">
        <w:rPr>
          <w:sz w:val="28"/>
          <w:szCs w:val="28"/>
        </w:rPr>
        <w:t xml:space="preserve">года </w:t>
      </w:r>
      <w:r w:rsidRPr="00E658D8" w:rsidR="002679DB">
        <w:rPr>
          <w:sz w:val="28"/>
          <w:szCs w:val="28"/>
        </w:rPr>
        <w:t xml:space="preserve">следует, что </w:t>
      </w:r>
      <w:r w:rsidRPr="00E658D8" w:rsidR="00E658D8">
        <w:rPr>
          <w:sz w:val="28"/>
          <w:szCs w:val="28"/>
        </w:rPr>
        <w:t>«ДАННЫЕ ИЗЪЯТЫ</w:t>
      </w:r>
      <w:r w:rsidRPr="00E658D8" w:rsidR="00E658D8">
        <w:rPr>
          <w:i/>
          <w:sz w:val="28"/>
          <w:szCs w:val="28"/>
        </w:rPr>
        <w:t>»</w:t>
      </w:r>
      <w:r w:rsidRPr="00E658D8" w:rsidR="002679DB">
        <w:rPr>
          <w:sz w:val="28"/>
          <w:szCs w:val="28"/>
        </w:rPr>
        <w:t xml:space="preserve">года в </w:t>
      </w:r>
      <w:r w:rsidRPr="00E658D8" w:rsidR="00E658D8">
        <w:rPr>
          <w:sz w:val="28"/>
          <w:szCs w:val="28"/>
        </w:rPr>
        <w:t>«ДАННЫЕ ИЗЪЯТЫ</w:t>
      </w:r>
      <w:r w:rsidRPr="00E658D8" w:rsidR="00E658D8">
        <w:rPr>
          <w:i/>
          <w:sz w:val="28"/>
          <w:szCs w:val="28"/>
        </w:rPr>
        <w:t>»</w:t>
      </w:r>
      <w:r w:rsidRPr="00E658D8" w:rsidR="002679DB">
        <w:rPr>
          <w:sz w:val="28"/>
          <w:szCs w:val="28"/>
        </w:rPr>
        <w:t xml:space="preserve">часов у дома </w:t>
      </w:r>
      <w:r w:rsidRPr="00E658D8" w:rsidR="00E658D8">
        <w:rPr>
          <w:sz w:val="28"/>
          <w:szCs w:val="28"/>
        </w:rPr>
        <w:t>«ДАННЫЕ ИЗЪЯТЫ</w:t>
      </w:r>
      <w:r w:rsidRPr="00E658D8" w:rsidR="00E658D8">
        <w:rPr>
          <w:i/>
          <w:sz w:val="28"/>
          <w:szCs w:val="28"/>
        </w:rPr>
        <w:t>»</w:t>
      </w:r>
      <w:r w:rsidRPr="00E658D8" w:rsidR="002679DB">
        <w:rPr>
          <w:sz w:val="28"/>
          <w:szCs w:val="28"/>
        </w:rPr>
        <w:t>, Кимсанбоев Х.М. управлял автомашиной «Х</w:t>
      </w:r>
      <w:r w:rsidRPr="00E658D8" w:rsidR="009E0A8D">
        <w:rPr>
          <w:sz w:val="28"/>
          <w:szCs w:val="28"/>
        </w:rPr>
        <w:t>е</w:t>
      </w:r>
      <w:r w:rsidRPr="00E658D8" w:rsidR="002679DB">
        <w:rPr>
          <w:sz w:val="28"/>
          <w:szCs w:val="28"/>
        </w:rPr>
        <w:t xml:space="preserve">ндай солярис» госномер </w:t>
      </w:r>
      <w:r w:rsidRPr="00E658D8" w:rsidR="00E658D8">
        <w:rPr>
          <w:sz w:val="28"/>
          <w:szCs w:val="28"/>
        </w:rPr>
        <w:t>«ДАННЫЕ ИЗЪЯТЫ</w:t>
      </w:r>
      <w:r w:rsidRPr="00E658D8" w:rsidR="00E658D8">
        <w:rPr>
          <w:i/>
          <w:sz w:val="28"/>
          <w:szCs w:val="28"/>
        </w:rPr>
        <w:t>»</w:t>
      </w:r>
      <w:r w:rsidRPr="00E658D8" w:rsidR="002679DB">
        <w:rPr>
          <w:sz w:val="28"/>
          <w:szCs w:val="28"/>
        </w:rPr>
        <w:t>, совершил наезд на две секции забора и будучи участником дорожно- транспортного происшествия, в нарушение пункта 2.5 Правил дорожного движения, место происшествия оставил.</w:t>
      </w:r>
    </w:p>
    <w:p w:rsidR="00C15938" w:rsidRPr="00E658D8" w:rsidP="006045EC">
      <w:pPr>
        <w:jc w:val="both"/>
        <w:rPr>
          <w:sz w:val="28"/>
          <w:szCs w:val="28"/>
        </w:rPr>
      </w:pPr>
      <w:r w:rsidRPr="00E658D8">
        <w:rPr>
          <w:sz w:val="28"/>
          <w:szCs w:val="28"/>
        </w:rPr>
        <w:t xml:space="preserve">С данным протоколом </w:t>
      </w:r>
      <w:r w:rsidRPr="00E658D8" w:rsidR="002679DB">
        <w:rPr>
          <w:sz w:val="28"/>
          <w:szCs w:val="28"/>
        </w:rPr>
        <w:t>Кимсанбоев Х.М</w:t>
      </w:r>
      <w:r w:rsidRPr="00E658D8" w:rsidR="006111D0">
        <w:rPr>
          <w:sz w:val="28"/>
          <w:szCs w:val="28"/>
        </w:rPr>
        <w:t xml:space="preserve">. </w:t>
      </w:r>
      <w:r w:rsidRPr="00E658D8">
        <w:rPr>
          <w:sz w:val="28"/>
          <w:szCs w:val="28"/>
        </w:rPr>
        <w:t>ознакомил</w:t>
      </w:r>
      <w:r w:rsidRPr="00E658D8" w:rsidR="006111D0">
        <w:rPr>
          <w:sz w:val="28"/>
          <w:szCs w:val="28"/>
        </w:rPr>
        <w:t>ся</w:t>
      </w:r>
      <w:r w:rsidRPr="00E658D8">
        <w:rPr>
          <w:sz w:val="28"/>
          <w:szCs w:val="28"/>
        </w:rPr>
        <w:t>, поставив свою подпись в соответствующей графе, не заявив возражений по процедуре оформления протокола, копию протокола получил.</w:t>
      </w:r>
    </w:p>
    <w:p w:rsidR="0015213E" w:rsidRPr="00E658D8" w:rsidP="006045EC">
      <w:pPr>
        <w:jc w:val="both"/>
        <w:rPr>
          <w:sz w:val="28"/>
          <w:szCs w:val="28"/>
        </w:rPr>
      </w:pPr>
      <w:r w:rsidRPr="00E658D8">
        <w:rPr>
          <w:sz w:val="28"/>
          <w:szCs w:val="28"/>
        </w:rPr>
        <w:t xml:space="preserve">Из копии объяснения Кимсанбоева Х.М. следует, что </w:t>
      </w:r>
      <w:r w:rsidRPr="00E658D8" w:rsidR="00E658D8">
        <w:rPr>
          <w:sz w:val="28"/>
          <w:szCs w:val="28"/>
        </w:rPr>
        <w:t>«ДАННЫЕ ИЗЪЯТЫ</w:t>
      </w:r>
      <w:r w:rsidRPr="00E658D8" w:rsidR="00E658D8">
        <w:rPr>
          <w:i/>
          <w:sz w:val="28"/>
          <w:szCs w:val="28"/>
        </w:rPr>
        <w:t>»</w:t>
      </w:r>
      <w:r w:rsidRPr="00E658D8">
        <w:rPr>
          <w:sz w:val="28"/>
          <w:szCs w:val="28"/>
        </w:rPr>
        <w:t xml:space="preserve">года в </w:t>
      </w:r>
      <w:r w:rsidRPr="00E658D8" w:rsidR="00E658D8">
        <w:rPr>
          <w:sz w:val="28"/>
          <w:szCs w:val="28"/>
        </w:rPr>
        <w:t>«ДАННЫЕ ИЗЪЯТЫ</w:t>
      </w:r>
      <w:r w:rsidRPr="00E658D8" w:rsidR="00E658D8">
        <w:rPr>
          <w:i/>
          <w:sz w:val="28"/>
          <w:szCs w:val="28"/>
        </w:rPr>
        <w:t>»</w:t>
      </w:r>
      <w:r w:rsidRPr="00E658D8" w:rsidR="009E0A8D">
        <w:rPr>
          <w:sz w:val="28"/>
          <w:szCs w:val="28"/>
        </w:rPr>
        <w:t>часов управлял автомашиной «Хе</w:t>
      </w:r>
      <w:r w:rsidRPr="00E658D8">
        <w:rPr>
          <w:sz w:val="28"/>
          <w:szCs w:val="28"/>
        </w:rPr>
        <w:t xml:space="preserve">ндай солярис» госномер </w:t>
      </w:r>
      <w:r w:rsidRPr="00E658D8" w:rsidR="00E658D8">
        <w:rPr>
          <w:sz w:val="28"/>
          <w:szCs w:val="28"/>
        </w:rPr>
        <w:t>«ДАННЫЕ ИЗЪЯТЫ</w:t>
      </w:r>
      <w:r w:rsidRPr="00E658D8" w:rsidR="00E658D8">
        <w:rPr>
          <w:i/>
          <w:sz w:val="28"/>
          <w:szCs w:val="28"/>
        </w:rPr>
        <w:t>»</w:t>
      </w:r>
      <w:r w:rsidRPr="00E658D8">
        <w:rPr>
          <w:sz w:val="28"/>
          <w:szCs w:val="28"/>
        </w:rPr>
        <w:t xml:space="preserve">, не справился с управлением и совершил наезд на железные ограждения. </w:t>
      </w:r>
    </w:p>
    <w:p w:rsidR="00C15938" w:rsidRPr="00E658D8" w:rsidP="006045EC">
      <w:pPr>
        <w:jc w:val="both"/>
        <w:rPr>
          <w:sz w:val="28"/>
          <w:szCs w:val="28"/>
        </w:rPr>
      </w:pPr>
      <w:r w:rsidRPr="00E658D8">
        <w:rPr>
          <w:sz w:val="28"/>
          <w:szCs w:val="28"/>
        </w:rPr>
        <w:t xml:space="preserve">Из  копии рапорта сотрудника ИДПС ГИБДД УМВД России по городу Казани следует, что </w:t>
      </w:r>
      <w:r w:rsidRPr="00E658D8" w:rsidR="00E658D8">
        <w:rPr>
          <w:sz w:val="28"/>
          <w:szCs w:val="28"/>
        </w:rPr>
        <w:t>«ДАННЫЕ ИЗЪЯТЫ</w:t>
      </w:r>
      <w:r w:rsidRPr="00E658D8" w:rsidR="00E658D8">
        <w:rPr>
          <w:i/>
          <w:sz w:val="28"/>
          <w:szCs w:val="28"/>
        </w:rPr>
        <w:t>»</w:t>
      </w:r>
      <w:r w:rsidRPr="00E658D8" w:rsidR="006111D0">
        <w:rPr>
          <w:sz w:val="28"/>
          <w:szCs w:val="28"/>
        </w:rPr>
        <w:t xml:space="preserve">года у дома </w:t>
      </w:r>
      <w:r w:rsidRPr="00E658D8" w:rsidR="00E658D8">
        <w:rPr>
          <w:sz w:val="28"/>
          <w:szCs w:val="28"/>
        </w:rPr>
        <w:t>«ДАННЫЕ ИЗЪЯТЫ</w:t>
      </w:r>
      <w:r w:rsidRPr="00E658D8" w:rsidR="00E658D8">
        <w:rPr>
          <w:i/>
          <w:sz w:val="28"/>
          <w:szCs w:val="28"/>
        </w:rPr>
        <w:t>»</w:t>
      </w:r>
      <w:r w:rsidRPr="00E658D8" w:rsidR="00893C7D">
        <w:rPr>
          <w:sz w:val="28"/>
          <w:szCs w:val="28"/>
        </w:rPr>
        <w:t xml:space="preserve">водитель на автомашине </w:t>
      </w:r>
      <w:r w:rsidRPr="00E658D8" w:rsidR="009E0A8D">
        <w:rPr>
          <w:sz w:val="28"/>
          <w:szCs w:val="28"/>
        </w:rPr>
        <w:t>«Хе</w:t>
      </w:r>
      <w:r w:rsidRPr="00E658D8" w:rsidR="0015213E">
        <w:rPr>
          <w:sz w:val="28"/>
          <w:szCs w:val="28"/>
        </w:rPr>
        <w:t xml:space="preserve">ндай солярис» госномер </w:t>
      </w:r>
      <w:r w:rsidRPr="00E658D8" w:rsidR="00E658D8">
        <w:rPr>
          <w:sz w:val="28"/>
          <w:szCs w:val="28"/>
        </w:rPr>
        <w:t>«ДАННЫЕ ИЗЪЯТЫ</w:t>
      </w:r>
      <w:r w:rsidRPr="00E658D8" w:rsidR="00E658D8">
        <w:rPr>
          <w:i/>
          <w:sz w:val="28"/>
          <w:szCs w:val="28"/>
        </w:rPr>
        <w:t>»</w:t>
      </w:r>
      <w:r w:rsidRPr="00E658D8" w:rsidR="009E0A8D">
        <w:rPr>
          <w:sz w:val="28"/>
          <w:szCs w:val="28"/>
        </w:rPr>
        <w:t>,</w:t>
      </w:r>
      <w:r w:rsidRPr="00E658D8" w:rsidR="0015213E">
        <w:rPr>
          <w:sz w:val="28"/>
          <w:szCs w:val="28"/>
        </w:rPr>
        <w:t xml:space="preserve"> не выбрал безопасный интервал, совершил наезд на две секции металлического забора, </w:t>
      </w:r>
      <w:r w:rsidRPr="00E658D8" w:rsidR="00893C7D">
        <w:rPr>
          <w:sz w:val="28"/>
          <w:szCs w:val="28"/>
        </w:rPr>
        <w:t>после чего с места происшествия скрылся.</w:t>
      </w:r>
    </w:p>
    <w:p w:rsidR="00C15938" w:rsidRPr="00E658D8" w:rsidP="006045EC">
      <w:pPr>
        <w:jc w:val="both"/>
        <w:rPr>
          <w:sz w:val="28"/>
          <w:szCs w:val="28"/>
        </w:rPr>
      </w:pPr>
      <w:r w:rsidRPr="00E658D8">
        <w:rPr>
          <w:sz w:val="28"/>
          <w:szCs w:val="28"/>
        </w:rPr>
        <w:t xml:space="preserve">Согласно копии схемы происшествия, составленной </w:t>
      </w:r>
      <w:r w:rsidRPr="00E658D8" w:rsidR="00E658D8">
        <w:rPr>
          <w:sz w:val="28"/>
          <w:szCs w:val="28"/>
        </w:rPr>
        <w:t>«ДАННЫЕ ИЗЪЯТЫ</w:t>
      </w:r>
      <w:r w:rsidRPr="00E658D8" w:rsidR="00E658D8">
        <w:rPr>
          <w:i/>
          <w:sz w:val="28"/>
          <w:szCs w:val="28"/>
        </w:rPr>
        <w:t>»</w:t>
      </w:r>
      <w:r w:rsidRPr="00E658D8">
        <w:rPr>
          <w:sz w:val="28"/>
          <w:szCs w:val="28"/>
        </w:rPr>
        <w:t xml:space="preserve">года,  в присутствии понятых сотрудником ИДПС по городу Казани, у дома </w:t>
      </w:r>
      <w:r w:rsidRPr="00E658D8" w:rsidR="00E658D8">
        <w:rPr>
          <w:sz w:val="28"/>
          <w:szCs w:val="28"/>
        </w:rPr>
        <w:t>«ДАННЫЕ ИЗЪЯТЫ</w:t>
      </w:r>
      <w:r w:rsidRPr="00E658D8" w:rsidR="00E658D8">
        <w:rPr>
          <w:i/>
          <w:sz w:val="28"/>
          <w:szCs w:val="28"/>
        </w:rPr>
        <w:t>»</w:t>
      </w:r>
      <w:r w:rsidRPr="00E658D8">
        <w:rPr>
          <w:sz w:val="28"/>
          <w:szCs w:val="28"/>
        </w:rPr>
        <w:t xml:space="preserve">, на месте происшествия зафиксировано место столкновения </w:t>
      </w:r>
      <w:r w:rsidRPr="00E658D8" w:rsidR="0015213E">
        <w:rPr>
          <w:sz w:val="28"/>
          <w:szCs w:val="28"/>
        </w:rPr>
        <w:t xml:space="preserve">автомобиля </w:t>
      </w:r>
      <w:r w:rsidRPr="00E658D8" w:rsidR="009E0A8D">
        <w:rPr>
          <w:sz w:val="28"/>
          <w:szCs w:val="28"/>
        </w:rPr>
        <w:t xml:space="preserve">поврежденные </w:t>
      </w:r>
      <w:r w:rsidRPr="00E658D8" w:rsidR="0015213E">
        <w:rPr>
          <w:sz w:val="28"/>
          <w:szCs w:val="28"/>
        </w:rPr>
        <w:t xml:space="preserve"> секции  забора,</w:t>
      </w:r>
      <w:r w:rsidRPr="00E658D8" w:rsidR="009E0A8D">
        <w:rPr>
          <w:sz w:val="28"/>
          <w:szCs w:val="28"/>
        </w:rPr>
        <w:t xml:space="preserve"> отгораживающего проезжую часть от пешеходной. При этом, </w:t>
      </w:r>
      <w:r w:rsidRPr="00E658D8">
        <w:rPr>
          <w:sz w:val="28"/>
          <w:szCs w:val="28"/>
        </w:rPr>
        <w:t xml:space="preserve"> </w:t>
      </w:r>
      <w:r w:rsidRPr="00E658D8" w:rsidR="00445D0C">
        <w:rPr>
          <w:sz w:val="28"/>
          <w:szCs w:val="28"/>
        </w:rPr>
        <w:t xml:space="preserve"> водитель</w:t>
      </w:r>
      <w:r w:rsidRPr="00E658D8" w:rsidR="009E0A8D">
        <w:rPr>
          <w:sz w:val="28"/>
          <w:szCs w:val="28"/>
        </w:rPr>
        <w:t xml:space="preserve"> автомашины </w:t>
      </w:r>
      <w:r w:rsidRPr="00E658D8" w:rsidR="00445D0C">
        <w:rPr>
          <w:sz w:val="28"/>
          <w:szCs w:val="28"/>
        </w:rPr>
        <w:t xml:space="preserve"> </w:t>
      </w:r>
      <w:r w:rsidRPr="00E658D8">
        <w:rPr>
          <w:sz w:val="28"/>
          <w:szCs w:val="28"/>
        </w:rPr>
        <w:t>при составлении схемы не присутствовал,</w:t>
      </w:r>
      <w:r w:rsidRPr="00E658D8" w:rsidR="00BC4A3F">
        <w:rPr>
          <w:sz w:val="28"/>
          <w:szCs w:val="28"/>
        </w:rPr>
        <w:t xml:space="preserve"> </w:t>
      </w:r>
      <w:r w:rsidRPr="00E658D8">
        <w:rPr>
          <w:sz w:val="28"/>
          <w:szCs w:val="28"/>
        </w:rPr>
        <w:t xml:space="preserve"> что свидетельствует о том, что на месте дорожно-транспортного происшествия он отсутствовал.</w:t>
      </w:r>
    </w:p>
    <w:p w:rsidR="00592E61" w:rsidRPr="00E658D8" w:rsidP="006045EC">
      <w:pPr>
        <w:jc w:val="both"/>
        <w:rPr>
          <w:sz w:val="28"/>
          <w:szCs w:val="28"/>
        </w:rPr>
      </w:pPr>
      <w:r w:rsidRPr="00E658D8">
        <w:rPr>
          <w:sz w:val="28"/>
          <w:szCs w:val="28"/>
        </w:rPr>
        <w:t xml:space="preserve">Из акта осмотра транспортных средств от </w:t>
      </w:r>
      <w:r w:rsidRPr="00E658D8" w:rsidR="00E658D8">
        <w:rPr>
          <w:sz w:val="28"/>
          <w:szCs w:val="28"/>
        </w:rPr>
        <w:t>«ДАННЫЕ ИЗЪЯТЫ</w:t>
      </w:r>
      <w:r w:rsidRPr="00E658D8" w:rsidR="00E658D8">
        <w:rPr>
          <w:i/>
          <w:sz w:val="28"/>
          <w:szCs w:val="28"/>
        </w:rPr>
        <w:t>»</w:t>
      </w:r>
      <w:r w:rsidRPr="00E658D8">
        <w:rPr>
          <w:sz w:val="28"/>
          <w:szCs w:val="28"/>
        </w:rPr>
        <w:t>го</w:t>
      </w:r>
      <w:r w:rsidRPr="00E658D8" w:rsidR="00D860CF">
        <w:rPr>
          <w:sz w:val="28"/>
          <w:szCs w:val="28"/>
        </w:rPr>
        <w:t xml:space="preserve">да следует, что на автомобиле </w:t>
      </w:r>
      <w:r w:rsidRPr="00E658D8" w:rsidR="004A193B">
        <w:rPr>
          <w:sz w:val="28"/>
          <w:szCs w:val="28"/>
        </w:rPr>
        <w:t>«Х</w:t>
      </w:r>
      <w:r w:rsidRPr="00E658D8" w:rsidR="009E0A8D">
        <w:rPr>
          <w:sz w:val="28"/>
          <w:szCs w:val="28"/>
        </w:rPr>
        <w:t>е</w:t>
      </w:r>
      <w:r w:rsidRPr="00E658D8" w:rsidR="004A193B">
        <w:rPr>
          <w:sz w:val="28"/>
          <w:szCs w:val="28"/>
        </w:rPr>
        <w:t xml:space="preserve">ндай солярис» госномер </w:t>
      </w:r>
      <w:r w:rsidRPr="00E658D8" w:rsidR="00E658D8">
        <w:rPr>
          <w:sz w:val="28"/>
          <w:szCs w:val="28"/>
        </w:rPr>
        <w:t>«ДАННЫЕ ИЗЪЯТЫ</w:t>
      </w:r>
      <w:r w:rsidRPr="00E658D8" w:rsidR="00E658D8">
        <w:rPr>
          <w:i/>
          <w:sz w:val="28"/>
          <w:szCs w:val="28"/>
        </w:rPr>
        <w:t>»</w:t>
      </w:r>
      <w:r w:rsidRPr="00E658D8">
        <w:rPr>
          <w:sz w:val="28"/>
          <w:szCs w:val="28"/>
        </w:rPr>
        <w:t xml:space="preserve">имеются повреждения </w:t>
      </w:r>
      <w:r w:rsidRPr="00E658D8" w:rsidR="00D860CF">
        <w:rPr>
          <w:sz w:val="28"/>
          <w:szCs w:val="28"/>
        </w:rPr>
        <w:t xml:space="preserve"> </w:t>
      </w:r>
      <w:r w:rsidRPr="00E658D8" w:rsidR="00107F82">
        <w:rPr>
          <w:sz w:val="28"/>
          <w:szCs w:val="28"/>
        </w:rPr>
        <w:t>заднего бампера</w:t>
      </w:r>
      <w:r w:rsidRPr="00E658D8" w:rsidR="002F522B">
        <w:rPr>
          <w:sz w:val="28"/>
          <w:szCs w:val="28"/>
        </w:rPr>
        <w:t xml:space="preserve"> справа</w:t>
      </w:r>
      <w:r w:rsidRPr="00E658D8" w:rsidR="004A193B">
        <w:rPr>
          <w:sz w:val="28"/>
          <w:szCs w:val="28"/>
        </w:rPr>
        <w:t>, задней правой фары.</w:t>
      </w:r>
      <w:r w:rsidRPr="00E658D8" w:rsidR="00107F82">
        <w:rPr>
          <w:sz w:val="28"/>
          <w:szCs w:val="28"/>
        </w:rPr>
        <w:t xml:space="preserve"> </w:t>
      </w:r>
      <w:r w:rsidRPr="00E658D8">
        <w:rPr>
          <w:sz w:val="28"/>
          <w:szCs w:val="28"/>
        </w:rPr>
        <w:t>К акту приобщены фотоснимки из которых следует, что повреждения на автомобил</w:t>
      </w:r>
      <w:r w:rsidRPr="00E658D8" w:rsidR="004A193B">
        <w:rPr>
          <w:sz w:val="28"/>
          <w:szCs w:val="28"/>
        </w:rPr>
        <w:t>е</w:t>
      </w:r>
      <w:r w:rsidRPr="00E658D8">
        <w:rPr>
          <w:sz w:val="28"/>
          <w:szCs w:val="28"/>
        </w:rPr>
        <w:t xml:space="preserve"> </w:t>
      </w:r>
      <w:r w:rsidRPr="00E658D8" w:rsidR="009E0A8D">
        <w:rPr>
          <w:sz w:val="28"/>
          <w:szCs w:val="28"/>
        </w:rPr>
        <w:t xml:space="preserve"> вилимые</w:t>
      </w:r>
      <w:r w:rsidRPr="00E658D8">
        <w:rPr>
          <w:sz w:val="28"/>
          <w:szCs w:val="28"/>
        </w:rPr>
        <w:t>.</w:t>
      </w:r>
    </w:p>
    <w:p w:rsidR="00C15938" w:rsidRPr="00E658D8" w:rsidP="006045EC">
      <w:pPr>
        <w:jc w:val="both"/>
        <w:rPr>
          <w:sz w:val="28"/>
          <w:szCs w:val="28"/>
        </w:rPr>
      </w:pPr>
      <w:r w:rsidRPr="00E658D8">
        <w:rPr>
          <w:sz w:val="28"/>
          <w:szCs w:val="28"/>
        </w:rPr>
        <w:t>Анализ предоставленных по делу доказательств позволяет сделать вывод о том, что</w:t>
      </w:r>
      <w:r w:rsidRPr="00E658D8" w:rsidR="00592E61">
        <w:rPr>
          <w:sz w:val="28"/>
          <w:szCs w:val="28"/>
        </w:rPr>
        <w:t xml:space="preserve"> </w:t>
      </w:r>
      <w:r w:rsidRPr="00E658D8" w:rsidR="004A193B">
        <w:rPr>
          <w:sz w:val="28"/>
          <w:szCs w:val="28"/>
        </w:rPr>
        <w:t>Кимсанбоев Х.М</w:t>
      </w:r>
      <w:r w:rsidRPr="00E658D8" w:rsidR="00445D0C">
        <w:rPr>
          <w:sz w:val="28"/>
          <w:szCs w:val="28"/>
        </w:rPr>
        <w:t>.</w:t>
      </w:r>
      <w:r w:rsidRPr="00E658D8">
        <w:rPr>
          <w:sz w:val="28"/>
          <w:szCs w:val="28"/>
        </w:rPr>
        <w:t xml:space="preserve">, будучи участником дорожно-транспортного происшествия, </w:t>
      </w:r>
      <w:r w:rsidRPr="00E658D8" w:rsidR="009B6751">
        <w:rPr>
          <w:sz w:val="28"/>
          <w:szCs w:val="28"/>
        </w:rPr>
        <w:t>мог знать</w:t>
      </w:r>
      <w:r w:rsidRPr="00E658D8">
        <w:rPr>
          <w:sz w:val="28"/>
          <w:szCs w:val="28"/>
        </w:rPr>
        <w:t xml:space="preserve"> о дорожно- транспортном происшествии, однако мер к вызову сотрудников ИДПС не принял, место дорожно – транспортного происшествия оставил. </w:t>
      </w:r>
    </w:p>
    <w:p w:rsidR="00C15938" w:rsidRPr="00E658D8" w:rsidP="006045EC">
      <w:pPr>
        <w:jc w:val="both"/>
        <w:rPr>
          <w:sz w:val="28"/>
          <w:szCs w:val="28"/>
        </w:rPr>
      </w:pPr>
      <w:r w:rsidRPr="00E658D8">
        <w:rPr>
          <w:sz w:val="28"/>
          <w:szCs w:val="28"/>
        </w:rPr>
        <w:t xml:space="preserve">Не доверять предоставленным доказательствам по делу у суда нет оснований, поскольку они последовательны, составлены с соблюдением административного законодательства. Данные доказательства признаются судом допустимыми. </w:t>
      </w:r>
    </w:p>
    <w:p w:rsidR="008A061A" w:rsidRPr="00E658D8" w:rsidP="006045EC">
      <w:pPr>
        <w:jc w:val="both"/>
        <w:rPr>
          <w:sz w:val="28"/>
          <w:szCs w:val="28"/>
        </w:rPr>
      </w:pPr>
      <w:r w:rsidRPr="00E658D8">
        <w:rPr>
          <w:sz w:val="28"/>
          <w:szCs w:val="28"/>
        </w:rPr>
        <w:t>Довод Кимсанбоева Х. М. о том, что он вынужден был уехать с места происшествия, чтобы забрать ребенка, не может служить основанием для освобождения его от административной ответственности, поскольку обстоятельство, на которое ссылается Кимсанбоев Х. М., не дает водителю право на оставление места происшествия.</w:t>
      </w:r>
    </w:p>
    <w:p w:rsidR="00C15938" w:rsidRPr="00E658D8" w:rsidP="006045EC">
      <w:pPr>
        <w:pStyle w:val="ConsPlusNormal"/>
        <w:jc w:val="both"/>
      </w:pPr>
      <w:r w:rsidRPr="00E658D8">
        <w:t xml:space="preserve">Согласно пункта 2.5 Правил дорожного движения Российской Федерации при дорожно-транспортном происшествии водитель, причастный к нему, обязан </w:t>
      </w:r>
      <w:r w:rsidRPr="00E658D8">
        <w:t xml:space="preserve">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r:id="rId6" w:history="1">
        <w:r w:rsidRPr="00E658D8">
          <w:t>пункта 7.2</w:t>
        </w:r>
      </w:hyperlink>
      <w:r w:rsidRPr="00E658D8">
        <w:t xml:space="preserve"> Правил, не перемещать предметы, имеющие отношение к происшествию.</w:t>
      </w:r>
    </w:p>
    <w:p w:rsidR="00C15938" w:rsidRPr="00E658D8" w:rsidP="006045EC">
      <w:pPr>
        <w:pStyle w:val="ConsPlusNormal"/>
        <w:jc w:val="both"/>
      </w:pPr>
      <w:r w:rsidRPr="00E658D8">
        <w:t xml:space="preserve">Действия </w:t>
      </w:r>
      <w:r w:rsidRPr="00E658D8" w:rsidR="004A193B">
        <w:t>Кимсанбоева Х.М.</w:t>
      </w:r>
      <w:r w:rsidRPr="00E658D8" w:rsidR="00107F82">
        <w:t xml:space="preserve"> </w:t>
      </w:r>
      <w:r w:rsidRPr="00E658D8">
        <w:t xml:space="preserve">суд квалифицирует по части  2 статьи  12.27 Кодекса Российской Федерации об административных правонарушениях - оставление водителем в нарушение </w:t>
      </w:r>
      <w:hyperlink r:id="rId7" w:history="1">
        <w:r w:rsidRPr="00E658D8">
          <w:t>Правил</w:t>
        </w:r>
      </w:hyperlink>
      <w:r w:rsidRPr="00E658D8">
        <w:t xml:space="preserve"> дорожного движения места дорожно-транспортного происшествия, участником которого он являл</w:t>
      </w:r>
      <w:r w:rsidRPr="00E658D8" w:rsidR="009E0A8D">
        <w:t>ся</w:t>
      </w:r>
      <w:r w:rsidRPr="00E658D8" w:rsidR="00CA563B">
        <w:t>.</w:t>
      </w:r>
    </w:p>
    <w:p w:rsidR="00C15938" w:rsidRPr="00E658D8" w:rsidP="006045EC">
      <w:pPr>
        <w:jc w:val="both"/>
        <w:rPr>
          <w:sz w:val="28"/>
          <w:szCs w:val="28"/>
        </w:rPr>
      </w:pPr>
      <w:r w:rsidRPr="00E658D8">
        <w:rPr>
          <w:sz w:val="28"/>
          <w:szCs w:val="28"/>
        </w:rPr>
        <w:t xml:space="preserve">При определении вида и размера наказания принимаются во внимание характер совершенного административного правонарушения, его социальная опасность, совершенное в области безопасности дорожного движения, а также личность виновного,  имеющего  водительское удостоверение, выданное и действующее в установленном законом порядке. </w:t>
      </w:r>
    </w:p>
    <w:p w:rsidR="00C15938" w:rsidRPr="00E658D8" w:rsidP="006045EC">
      <w:pPr>
        <w:tabs>
          <w:tab w:val="left" w:pos="8820"/>
        </w:tabs>
        <w:jc w:val="both"/>
        <w:rPr>
          <w:sz w:val="28"/>
          <w:szCs w:val="28"/>
        </w:rPr>
      </w:pPr>
      <w:r w:rsidRPr="00E658D8">
        <w:rPr>
          <w:sz w:val="28"/>
          <w:szCs w:val="28"/>
        </w:rPr>
        <w:t xml:space="preserve">Обстоятельством, смягчающим административную ответственность, в силу статьи 4.2 Кодекса Российской Федерации об административных правонарушениях, является </w:t>
      </w:r>
      <w:r w:rsidRPr="00E658D8" w:rsidR="009B6751">
        <w:rPr>
          <w:sz w:val="28"/>
          <w:szCs w:val="28"/>
        </w:rPr>
        <w:t>наличие на иждивении у лица, привлекаемого к администрати</w:t>
      </w:r>
      <w:r w:rsidRPr="00E658D8" w:rsidR="009E0A8D">
        <w:rPr>
          <w:sz w:val="28"/>
          <w:szCs w:val="28"/>
        </w:rPr>
        <w:t>вной ответственности малолетних детей</w:t>
      </w:r>
      <w:r w:rsidRPr="00E658D8" w:rsidR="00E42EC3">
        <w:rPr>
          <w:sz w:val="28"/>
          <w:szCs w:val="28"/>
        </w:rPr>
        <w:t>.</w:t>
      </w:r>
    </w:p>
    <w:p w:rsidR="00C15938" w:rsidRPr="00E658D8" w:rsidP="006045EC">
      <w:pPr>
        <w:tabs>
          <w:tab w:val="left" w:pos="8820"/>
        </w:tabs>
        <w:jc w:val="both"/>
        <w:rPr>
          <w:sz w:val="28"/>
          <w:szCs w:val="28"/>
        </w:rPr>
      </w:pPr>
      <w:r w:rsidRPr="00E658D8">
        <w:rPr>
          <w:sz w:val="28"/>
          <w:szCs w:val="28"/>
        </w:rPr>
        <w:t>Обстоятельств, отягчающих административную ответственность, предусмотренных статьей  4.3 Кодекса Российской Федерации об административных правонарушениях, не установлено.</w:t>
      </w:r>
    </w:p>
    <w:p w:rsidR="00C15938" w:rsidRPr="00E658D8" w:rsidP="006045EC">
      <w:pPr>
        <w:jc w:val="both"/>
        <w:rPr>
          <w:sz w:val="28"/>
          <w:szCs w:val="28"/>
        </w:rPr>
      </w:pPr>
      <w:r w:rsidRPr="00E658D8">
        <w:rPr>
          <w:sz w:val="28"/>
          <w:szCs w:val="28"/>
        </w:rPr>
        <w:t>С учетом  данных о личности лица, привлекаемого к административной ответственности, фактических обстоятельств совершенного правонарушения, суд считает, что  наказание в данном случае, может быть назначено минимальное, в пределах санкции  данной статьи,  в виде лишения права на управление транспортными средствами.</w:t>
      </w:r>
    </w:p>
    <w:p w:rsidR="008A061A" w:rsidRPr="00E658D8" w:rsidP="006045EC">
      <w:pPr>
        <w:jc w:val="both"/>
        <w:rPr>
          <w:sz w:val="28"/>
          <w:szCs w:val="28"/>
          <w:shd w:val="clear" w:color="auto" w:fill="FFFFFF"/>
        </w:rPr>
      </w:pPr>
      <w:r w:rsidRPr="00E658D8">
        <w:rPr>
          <w:sz w:val="28"/>
          <w:szCs w:val="28"/>
        </w:rPr>
        <w:t>В силу части 2 статьи 24.2 Кодекса Российской Федерации об административных правонарушениях л</w:t>
      </w:r>
      <w:r w:rsidRPr="00E658D8">
        <w:rPr>
          <w:sz w:val="28"/>
          <w:szCs w:val="28"/>
          <w:shd w:val="clear" w:color="auto" w:fill="FFFFFF"/>
        </w:rPr>
        <w:t>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8A061A" w:rsidRPr="00E658D8" w:rsidP="006045EC">
      <w:pPr>
        <w:jc w:val="both"/>
        <w:rPr>
          <w:sz w:val="28"/>
          <w:szCs w:val="28"/>
          <w:shd w:val="clear" w:color="auto" w:fill="FFFFFF"/>
        </w:rPr>
      </w:pPr>
      <w:r w:rsidRPr="00E658D8">
        <w:rPr>
          <w:sz w:val="28"/>
          <w:szCs w:val="28"/>
          <w:shd w:val="clear" w:color="auto" w:fill="FFFFFF"/>
        </w:rPr>
        <w:t>Согласно части 1 статьи 24.7 Кодекса Российской Федерации об административных правонарушениях издержки по делу об административном правонарушении состоят из: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8A061A" w:rsidRPr="00E658D8" w:rsidP="006045EC">
      <w:pPr>
        <w:jc w:val="both"/>
        <w:rPr>
          <w:sz w:val="28"/>
          <w:szCs w:val="28"/>
          <w:shd w:val="clear" w:color="auto" w:fill="FFFFFF"/>
        </w:rPr>
      </w:pPr>
      <w:r w:rsidRPr="00E658D8">
        <w:rPr>
          <w:sz w:val="28"/>
          <w:szCs w:val="28"/>
          <w:shd w:val="clear" w:color="auto" w:fill="FFFFFF"/>
        </w:rPr>
        <w:t>В силу части 2 статьи 24.7 Кодекса Российской Федерации об административных правонарушениях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r:id="rId8" w:anchor="/document/12125267/entry/24703" w:history="1">
        <w:r w:rsidRPr="00E658D8">
          <w:rPr>
            <w:rStyle w:val="Hyperlink"/>
            <w:color w:val="auto"/>
            <w:sz w:val="28"/>
            <w:szCs w:val="28"/>
            <w:shd w:val="clear" w:color="auto" w:fill="FFFFFF"/>
          </w:rPr>
          <w:t>частью 3</w:t>
        </w:r>
      </w:hyperlink>
      <w:r w:rsidRPr="00E658D8">
        <w:rPr>
          <w:sz w:val="28"/>
          <w:szCs w:val="28"/>
          <w:shd w:val="clear" w:color="auto" w:fill="FFFFFF"/>
        </w:rPr>
        <w:t> настоящей статьи.</w:t>
      </w:r>
    </w:p>
    <w:p w:rsidR="008A061A" w:rsidRPr="00E658D8" w:rsidP="006045EC">
      <w:pPr>
        <w:jc w:val="both"/>
        <w:rPr>
          <w:sz w:val="28"/>
          <w:szCs w:val="28"/>
        </w:rPr>
      </w:pPr>
      <w:r w:rsidRPr="00E658D8">
        <w:rPr>
          <w:sz w:val="28"/>
          <w:szCs w:val="28"/>
          <w:shd w:val="clear" w:color="auto" w:fill="FFFFFF"/>
        </w:rPr>
        <w:t>Издержки, понесенные по делу ООО «Агентство Мир  переводов» подлежат возмещению за счет  средств федерального бюджета.</w:t>
      </w:r>
    </w:p>
    <w:p w:rsidR="00C15938" w:rsidRPr="00E658D8" w:rsidP="006045EC">
      <w:pPr>
        <w:jc w:val="both"/>
        <w:rPr>
          <w:sz w:val="28"/>
          <w:szCs w:val="28"/>
        </w:rPr>
      </w:pPr>
      <w:r w:rsidRPr="00E658D8">
        <w:rPr>
          <w:sz w:val="28"/>
          <w:szCs w:val="28"/>
        </w:rPr>
        <w:t>Руководствуясь статьями  29.7 – 29.11 Кодекса Российской Федерации об административных правонарушениях, суд</w:t>
      </w:r>
    </w:p>
    <w:p w:rsidR="00C15938" w:rsidRPr="00E658D8" w:rsidP="006045EC">
      <w:pPr>
        <w:jc w:val="both"/>
        <w:rPr>
          <w:sz w:val="28"/>
          <w:szCs w:val="28"/>
        </w:rPr>
      </w:pPr>
    </w:p>
    <w:p w:rsidR="00C15938" w:rsidRPr="00E658D8" w:rsidP="006045EC">
      <w:pPr>
        <w:jc w:val="center"/>
        <w:rPr>
          <w:b/>
          <w:sz w:val="28"/>
          <w:szCs w:val="28"/>
        </w:rPr>
      </w:pPr>
      <w:r w:rsidRPr="00E658D8">
        <w:rPr>
          <w:b/>
          <w:sz w:val="28"/>
          <w:szCs w:val="28"/>
        </w:rPr>
        <w:t>П О С Т А Н О В И Л :</w:t>
      </w:r>
    </w:p>
    <w:p w:rsidR="00C15938" w:rsidRPr="00E658D8" w:rsidP="006045EC">
      <w:pPr>
        <w:jc w:val="center"/>
        <w:rPr>
          <w:sz w:val="28"/>
          <w:szCs w:val="28"/>
        </w:rPr>
      </w:pPr>
    </w:p>
    <w:p w:rsidR="00C15938" w:rsidRPr="00E658D8" w:rsidP="006045EC">
      <w:pPr>
        <w:jc w:val="both"/>
        <w:rPr>
          <w:sz w:val="28"/>
          <w:szCs w:val="28"/>
        </w:rPr>
      </w:pPr>
      <w:r w:rsidRPr="00E658D8">
        <w:rPr>
          <w:sz w:val="28"/>
          <w:szCs w:val="28"/>
        </w:rPr>
        <w:t xml:space="preserve">Кимсанбоева </w:t>
      </w:r>
      <w:r w:rsidR="00E658D8">
        <w:rPr>
          <w:sz w:val="28"/>
          <w:szCs w:val="28"/>
        </w:rPr>
        <w:t>Х.М</w:t>
      </w:r>
      <w:r w:rsidRPr="00E658D8" w:rsidR="00E20928">
        <w:rPr>
          <w:sz w:val="28"/>
          <w:szCs w:val="28"/>
        </w:rPr>
        <w:t xml:space="preserve"> признать виновн</w:t>
      </w:r>
      <w:r w:rsidRPr="00E658D8" w:rsidR="00F90C4A">
        <w:rPr>
          <w:sz w:val="28"/>
          <w:szCs w:val="28"/>
        </w:rPr>
        <w:t>ым</w:t>
      </w:r>
      <w:r w:rsidRPr="00E658D8" w:rsidR="00E20928">
        <w:rPr>
          <w:sz w:val="28"/>
          <w:szCs w:val="28"/>
        </w:rPr>
        <w:t xml:space="preserve"> в совершении административного правонарушения по части 2 статьи 12.27 Кодекса Российской Федерации об административных правонарушениях и назначить ему наказание в виде лишения права на управление </w:t>
      </w:r>
      <w:r w:rsidRPr="00E658D8" w:rsidR="00D860CF">
        <w:rPr>
          <w:sz w:val="28"/>
          <w:szCs w:val="28"/>
        </w:rPr>
        <w:t xml:space="preserve"> </w:t>
      </w:r>
      <w:r w:rsidRPr="00E658D8" w:rsidR="00E20928">
        <w:rPr>
          <w:sz w:val="28"/>
          <w:szCs w:val="28"/>
        </w:rPr>
        <w:t>транспортными средствами</w:t>
      </w:r>
      <w:r w:rsidRPr="00E658D8" w:rsidR="00E42EC3">
        <w:rPr>
          <w:sz w:val="28"/>
          <w:szCs w:val="28"/>
        </w:rPr>
        <w:t xml:space="preserve"> (всех категорий)</w:t>
      </w:r>
      <w:r w:rsidRPr="00E658D8" w:rsidR="00D860CF">
        <w:rPr>
          <w:sz w:val="28"/>
          <w:szCs w:val="28"/>
        </w:rPr>
        <w:t>,</w:t>
      </w:r>
      <w:r w:rsidRPr="00E658D8" w:rsidR="00E20928">
        <w:rPr>
          <w:sz w:val="28"/>
          <w:szCs w:val="28"/>
        </w:rPr>
        <w:t xml:space="preserve"> сроком на </w:t>
      </w:r>
      <w:r w:rsidRPr="00E658D8" w:rsidR="00E658D8">
        <w:rPr>
          <w:sz w:val="28"/>
          <w:szCs w:val="28"/>
        </w:rPr>
        <w:t>«ДАННЫЕ ИЗЪЯТЫ</w:t>
      </w:r>
      <w:r w:rsidRPr="00E658D8" w:rsidR="00E658D8">
        <w:rPr>
          <w:i/>
          <w:sz w:val="28"/>
          <w:szCs w:val="28"/>
        </w:rPr>
        <w:t>»</w:t>
      </w:r>
      <w:r w:rsidRPr="00E658D8" w:rsidR="00E20928">
        <w:rPr>
          <w:sz w:val="28"/>
          <w:szCs w:val="28"/>
        </w:rPr>
        <w:t>год</w:t>
      </w:r>
      <w:r w:rsidRPr="00E658D8" w:rsidR="00E20928">
        <w:rPr>
          <w:iCs/>
          <w:sz w:val="28"/>
          <w:szCs w:val="28"/>
        </w:rPr>
        <w:t>.</w:t>
      </w:r>
    </w:p>
    <w:p w:rsidR="00C15938" w:rsidRPr="00E658D8" w:rsidP="006045EC">
      <w:pPr>
        <w:pStyle w:val="BodyTextIndent"/>
        <w:ind w:firstLine="0"/>
        <w:rPr>
          <w:sz w:val="28"/>
          <w:szCs w:val="28"/>
        </w:rPr>
      </w:pPr>
      <w:r w:rsidRPr="00E658D8">
        <w:rPr>
          <w:sz w:val="28"/>
          <w:szCs w:val="28"/>
        </w:rPr>
        <w:t>Водительское удостоверение (на управление транспортными средствами всех категорий) подлеж</w:t>
      </w:r>
      <w:r w:rsidRPr="00E658D8" w:rsidR="00D860CF">
        <w:rPr>
          <w:sz w:val="28"/>
          <w:szCs w:val="28"/>
        </w:rPr>
        <w:t>а</w:t>
      </w:r>
      <w:r w:rsidRPr="00E658D8">
        <w:rPr>
          <w:sz w:val="28"/>
          <w:szCs w:val="28"/>
        </w:rPr>
        <w:t xml:space="preserve">т сдаче после вступления постановления в законную силу в течение трех дней в отдел ГИБДД по месту жительства лица, привлеченного к административной </w:t>
      </w:r>
      <w:r w:rsidRPr="00E658D8" w:rsidR="00514A04">
        <w:rPr>
          <w:sz w:val="28"/>
          <w:szCs w:val="28"/>
        </w:rPr>
        <w:t>ответственности</w:t>
      </w:r>
      <w:r w:rsidRPr="00E658D8">
        <w:rPr>
          <w:sz w:val="28"/>
          <w:szCs w:val="28"/>
        </w:rPr>
        <w:t xml:space="preserve">. </w:t>
      </w:r>
    </w:p>
    <w:p w:rsidR="00C15938" w:rsidRPr="00E658D8" w:rsidP="006045EC">
      <w:pPr>
        <w:autoSpaceDE w:val="0"/>
        <w:autoSpaceDN w:val="0"/>
        <w:adjustRightInd w:val="0"/>
        <w:jc w:val="both"/>
        <w:rPr>
          <w:sz w:val="28"/>
          <w:szCs w:val="28"/>
        </w:rPr>
      </w:pPr>
      <w:r w:rsidRPr="00E658D8">
        <w:rPr>
          <w:sz w:val="28"/>
          <w:szCs w:val="28"/>
        </w:rPr>
        <w:t>В случае уклонения лица, от сдачи водительского удостоверения</w:t>
      </w:r>
      <w:r w:rsidRPr="00E658D8" w:rsidR="00D860CF">
        <w:rPr>
          <w:sz w:val="28"/>
          <w:szCs w:val="28"/>
        </w:rPr>
        <w:t xml:space="preserve"> (водительских удостоверений)</w:t>
      </w:r>
      <w:r w:rsidRPr="00E658D8">
        <w:rPr>
          <w:sz w:val="28"/>
          <w:szCs w:val="28"/>
        </w:rPr>
        <w:t xml:space="preserve">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A061A" w:rsidRPr="00E658D8" w:rsidP="006045EC">
      <w:pPr>
        <w:autoSpaceDE w:val="0"/>
        <w:autoSpaceDN w:val="0"/>
        <w:adjustRightInd w:val="0"/>
        <w:jc w:val="both"/>
        <w:rPr>
          <w:sz w:val="28"/>
          <w:szCs w:val="28"/>
        </w:rPr>
      </w:pPr>
      <w:r w:rsidRPr="00E658D8">
        <w:rPr>
          <w:sz w:val="28"/>
          <w:szCs w:val="28"/>
        </w:rPr>
        <w:t>Издержки, понесенные по оплате услуг переводчика подлежат возмещению за счет средств федерального бюджета.</w:t>
      </w:r>
    </w:p>
    <w:p w:rsidR="00C15938" w:rsidRPr="00E658D8" w:rsidP="006045EC">
      <w:pPr>
        <w:jc w:val="both"/>
        <w:rPr>
          <w:sz w:val="28"/>
          <w:szCs w:val="28"/>
        </w:rPr>
      </w:pPr>
      <w:r w:rsidRPr="00E658D8">
        <w:rPr>
          <w:sz w:val="28"/>
          <w:szCs w:val="28"/>
        </w:rPr>
        <w:t>Постановление может быть обжаловано в Советский районный суд города Казани в течение 10 суток со дня получения, через мирового судью.</w:t>
      </w:r>
    </w:p>
    <w:p w:rsidR="00C15938" w:rsidRPr="00E658D8" w:rsidP="006045EC">
      <w:pPr>
        <w:jc w:val="both"/>
        <w:rPr>
          <w:sz w:val="28"/>
          <w:szCs w:val="28"/>
        </w:rPr>
      </w:pPr>
    </w:p>
    <w:p w:rsidR="00C15938" w:rsidRPr="00E658D8" w:rsidP="006045EC">
      <w:pPr>
        <w:autoSpaceDE w:val="0"/>
        <w:autoSpaceDN w:val="0"/>
        <w:adjustRightInd w:val="0"/>
        <w:jc w:val="both"/>
        <w:outlineLvl w:val="2"/>
        <w:rPr>
          <w:sz w:val="28"/>
          <w:szCs w:val="28"/>
        </w:rPr>
      </w:pPr>
    </w:p>
    <w:p w:rsidR="00C15938" w:rsidRPr="00E658D8" w:rsidP="006045EC">
      <w:pPr>
        <w:widowControl w:val="0"/>
        <w:autoSpaceDE w:val="0"/>
        <w:autoSpaceDN w:val="0"/>
        <w:jc w:val="both"/>
        <w:rPr>
          <w:sz w:val="28"/>
          <w:szCs w:val="28"/>
        </w:rPr>
      </w:pPr>
      <w:r w:rsidRPr="00E658D8">
        <w:rPr>
          <w:sz w:val="28"/>
          <w:szCs w:val="28"/>
        </w:rPr>
        <w:t>Мировой судья – подпись.</w:t>
      </w:r>
    </w:p>
    <w:p w:rsidR="00C15938" w:rsidRPr="00E658D8" w:rsidP="006045EC">
      <w:pPr>
        <w:widowControl w:val="0"/>
        <w:autoSpaceDE w:val="0"/>
        <w:autoSpaceDN w:val="0"/>
        <w:jc w:val="both"/>
        <w:rPr>
          <w:sz w:val="28"/>
          <w:szCs w:val="28"/>
        </w:rPr>
      </w:pPr>
      <w:r w:rsidRPr="00E658D8">
        <w:rPr>
          <w:sz w:val="28"/>
          <w:szCs w:val="28"/>
        </w:rPr>
        <w:t>Копия верна. Мировой судья</w:t>
      </w:r>
      <w:r w:rsidRPr="00E658D8">
        <w:rPr>
          <w:sz w:val="28"/>
          <w:szCs w:val="28"/>
        </w:rPr>
        <w:tab/>
      </w:r>
      <w:r w:rsidRPr="00E658D8">
        <w:rPr>
          <w:sz w:val="28"/>
          <w:szCs w:val="28"/>
        </w:rPr>
        <w:tab/>
      </w:r>
      <w:r w:rsidRPr="00E658D8">
        <w:rPr>
          <w:sz w:val="28"/>
          <w:szCs w:val="28"/>
        </w:rPr>
        <w:tab/>
      </w:r>
      <w:r w:rsidRPr="00E658D8">
        <w:rPr>
          <w:sz w:val="28"/>
          <w:szCs w:val="28"/>
        </w:rPr>
        <w:tab/>
        <w:t xml:space="preserve">   Нуруллина Л. Н.</w:t>
      </w:r>
    </w:p>
    <w:p w:rsidR="00C15938" w:rsidRPr="00E658D8" w:rsidP="00092B9E">
      <w:pPr>
        <w:autoSpaceDE w:val="0"/>
        <w:autoSpaceDN w:val="0"/>
        <w:adjustRightInd w:val="0"/>
        <w:ind w:firstLine="567"/>
        <w:jc w:val="both"/>
        <w:outlineLvl w:val="2"/>
        <w:rPr>
          <w:sz w:val="28"/>
          <w:szCs w:val="28"/>
        </w:rPr>
      </w:pPr>
    </w:p>
    <w:p w:rsidR="00C15938" w:rsidRPr="00E658D8" w:rsidP="00092B9E">
      <w:pPr>
        <w:autoSpaceDE w:val="0"/>
        <w:autoSpaceDN w:val="0"/>
        <w:adjustRightInd w:val="0"/>
        <w:ind w:firstLine="567"/>
        <w:jc w:val="both"/>
        <w:rPr>
          <w:sz w:val="28"/>
          <w:szCs w:val="28"/>
        </w:rPr>
      </w:pPr>
    </w:p>
    <w:sectPr w:rsidSect="006045EC">
      <w:footerReference w:type="even" r:id="rId9"/>
      <w:footerReference w:type="default" r:id="rId10"/>
      <w:pgSz w:w="11906" w:h="16838"/>
      <w:pgMar w:top="567" w:right="707" w:bottom="709" w:left="85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938" w:rsidP="00944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159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5938" w:rsidP="009444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58D8">
      <w:rPr>
        <w:rStyle w:val="PageNumber"/>
        <w:noProof/>
      </w:rPr>
      <w:t>4</w:t>
    </w:r>
    <w:r>
      <w:rPr>
        <w:rStyle w:val="PageNumber"/>
      </w:rPr>
      <w:fldChar w:fldCharType="end"/>
    </w:r>
  </w:p>
  <w:p w:rsidR="00C1593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B58"/>
    <w:rsid w:val="000020A1"/>
    <w:rsid w:val="0000220A"/>
    <w:rsid w:val="0000485F"/>
    <w:rsid w:val="00010BE0"/>
    <w:rsid w:val="0001147B"/>
    <w:rsid w:val="00011802"/>
    <w:rsid w:val="00016BD5"/>
    <w:rsid w:val="000200D1"/>
    <w:rsid w:val="0002226A"/>
    <w:rsid w:val="00023E93"/>
    <w:rsid w:val="000325E0"/>
    <w:rsid w:val="00033665"/>
    <w:rsid w:val="00036699"/>
    <w:rsid w:val="0003737C"/>
    <w:rsid w:val="00047266"/>
    <w:rsid w:val="00051C7C"/>
    <w:rsid w:val="00055F6F"/>
    <w:rsid w:val="000575C6"/>
    <w:rsid w:val="00063C53"/>
    <w:rsid w:val="0007089E"/>
    <w:rsid w:val="000709E9"/>
    <w:rsid w:val="000718FC"/>
    <w:rsid w:val="00076EF4"/>
    <w:rsid w:val="00077010"/>
    <w:rsid w:val="00082248"/>
    <w:rsid w:val="00092B9E"/>
    <w:rsid w:val="00093253"/>
    <w:rsid w:val="000934A0"/>
    <w:rsid w:val="000971A2"/>
    <w:rsid w:val="000972C1"/>
    <w:rsid w:val="000A3155"/>
    <w:rsid w:val="000A525B"/>
    <w:rsid w:val="000A7FF2"/>
    <w:rsid w:val="000C3AE3"/>
    <w:rsid w:val="000C6C1C"/>
    <w:rsid w:val="000C7A9C"/>
    <w:rsid w:val="000D2730"/>
    <w:rsid w:val="000D4D00"/>
    <w:rsid w:val="00100563"/>
    <w:rsid w:val="00101303"/>
    <w:rsid w:val="00106195"/>
    <w:rsid w:val="00107F82"/>
    <w:rsid w:val="00111E23"/>
    <w:rsid w:val="00120BE0"/>
    <w:rsid w:val="00121188"/>
    <w:rsid w:val="00130F52"/>
    <w:rsid w:val="001340C1"/>
    <w:rsid w:val="00134AE0"/>
    <w:rsid w:val="00142E5A"/>
    <w:rsid w:val="00143A32"/>
    <w:rsid w:val="0014672A"/>
    <w:rsid w:val="0015213E"/>
    <w:rsid w:val="00154BB3"/>
    <w:rsid w:val="00160BBF"/>
    <w:rsid w:val="00164B46"/>
    <w:rsid w:val="00172AF8"/>
    <w:rsid w:val="0017523F"/>
    <w:rsid w:val="00175C44"/>
    <w:rsid w:val="00182A4F"/>
    <w:rsid w:val="00183A7A"/>
    <w:rsid w:val="00184A3A"/>
    <w:rsid w:val="001861A2"/>
    <w:rsid w:val="00186BDB"/>
    <w:rsid w:val="00187B9B"/>
    <w:rsid w:val="001A0118"/>
    <w:rsid w:val="001A0B13"/>
    <w:rsid w:val="001B4106"/>
    <w:rsid w:val="001B489B"/>
    <w:rsid w:val="001C267E"/>
    <w:rsid w:val="001C2CB7"/>
    <w:rsid w:val="001D5364"/>
    <w:rsid w:val="001D68D4"/>
    <w:rsid w:val="001E0E21"/>
    <w:rsid w:val="001E327A"/>
    <w:rsid w:val="001E6631"/>
    <w:rsid w:val="001F2E3E"/>
    <w:rsid w:val="00211BBF"/>
    <w:rsid w:val="002150B0"/>
    <w:rsid w:val="002154A4"/>
    <w:rsid w:val="00215FA0"/>
    <w:rsid w:val="00223046"/>
    <w:rsid w:val="00232489"/>
    <w:rsid w:val="00233B92"/>
    <w:rsid w:val="00243782"/>
    <w:rsid w:val="002441C1"/>
    <w:rsid w:val="0024504C"/>
    <w:rsid w:val="00246A9B"/>
    <w:rsid w:val="00255E82"/>
    <w:rsid w:val="0026393A"/>
    <w:rsid w:val="002679DB"/>
    <w:rsid w:val="00271363"/>
    <w:rsid w:val="002729A5"/>
    <w:rsid w:val="002766B4"/>
    <w:rsid w:val="00280044"/>
    <w:rsid w:val="00286798"/>
    <w:rsid w:val="00293E41"/>
    <w:rsid w:val="0029446D"/>
    <w:rsid w:val="002954C0"/>
    <w:rsid w:val="00296A86"/>
    <w:rsid w:val="002A001D"/>
    <w:rsid w:val="002B5977"/>
    <w:rsid w:val="002B6E3C"/>
    <w:rsid w:val="002C4A56"/>
    <w:rsid w:val="002E0852"/>
    <w:rsid w:val="002E675B"/>
    <w:rsid w:val="002E6E81"/>
    <w:rsid w:val="002F522B"/>
    <w:rsid w:val="002F71D6"/>
    <w:rsid w:val="00302657"/>
    <w:rsid w:val="0030511A"/>
    <w:rsid w:val="00305D3D"/>
    <w:rsid w:val="00306AC0"/>
    <w:rsid w:val="003246A9"/>
    <w:rsid w:val="0033114C"/>
    <w:rsid w:val="003344A5"/>
    <w:rsid w:val="00335A66"/>
    <w:rsid w:val="00341F1F"/>
    <w:rsid w:val="00342CF2"/>
    <w:rsid w:val="00343E1D"/>
    <w:rsid w:val="00345A10"/>
    <w:rsid w:val="00346B78"/>
    <w:rsid w:val="00350BE4"/>
    <w:rsid w:val="00354B1E"/>
    <w:rsid w:val="003562F0"/>
    <w:rsid w:val="00357EAF"/>
    <w:rsid w:val="0036186C"/>
    <w:rsid w:val="00364211"/>
    <w:rsid w:val="00364F8E"/>
    <w:rsid w:val="00380FB0"/>
    <w:rsid w:val="00384830"/>
    <w:rsid w:val="00387154"/>
    <w:rsid w:val="003901ED"/>
    <w:rsid w:val="00391D72"/>
    <w:rsid w:val="0039706F"/>
    <w:rsid w:val="003A54EE"/>
    <w:rsid w:val="003A640F"/>
    <w:rsid w:val="003A6DAA"/>
    <w:rsid w:val="003B1C05"/>
    <w:rsid w:val="003B2AB7"/>
    <w:rsid w:val="003B451F"/>
    <w:rsid w:val="003C0978"/>
    <w:rsid w:val="003C0D17"/>
    <w:rsid w:val="003C287A"/>
    <w:rsid w:val="003D61E0"/>
    <w:rsid w:val="003D6E9A"/>
    <w:rsid w:val="003F1DB7"/>
    <w:rsid w:val="003F3D1E"/>
    <w:rsid w:val="003F60BB"/>
    <w:rsid w:val="003F72EB"/>
    <w:rsid w:val="00407217"/>
    <w:rsid w:val="0040764F"/>
    <w:rsid w:val="004133B8"/>
    <w:rsid w:val="004138CF"/>
    <w:rsid w:val="00420CDD"/>
    <w:rsid w:val="00421374"/>
    <w:rsid w:val="00423486"/>
    <w:rsid w:val="00426963"/>
    <w:rsid w:val="00431ECF"/>
    <w:rsid w:val="00445D0C"/>
    <w:rsid w:val="00447D85"/>
    <w:rsid w:val="00455ECD"/>
    <w:rsid w:val="00484C78"/>
    <w:rsid w:val="00491FB7"/>
    <w:rsid w:val="004952A8"/>
    <w:rsid w:val="00495D35"/>
    <w:rsid w:val="004A193B"/>
    <w:rsid w:val="004A1D51"/>
    <w:rsid w:val="004A2F46"/>
    <w:rsid w:val="004A6E1D"/>
    <w:rsid w:val="004A714D"/>
    <w:rsid w:val="004A7166"/>
    <w:rsid w:val="004B1D2C"/>
    <w:rsid w:val="004C4778"/>
    <w:rsid w:val="004C5AC7"/>
    <w:rsid w:val="004D2DD9"/>
    <w:rsid w:val="004E0882"/>
    <w:rsid w:val="004E2382"/>
    <w:rsid w:val="004E34AE"/>
    <w:rsid w:val="004E7D49"/>
    <w:rsid w:val="004F05BD"/>
    <w:rsid w:val="004F0B5C"/>
    <w:rsid w:val="00502A6F"/>
    <w:rsid w:val="00512FDB"/>
    <w:rsid w:val="00514A04"/>
    <w:rsid w:val="005235A8"/>
    <w:rsid w:val="005325E7"/>
    <w:rsid w:val="005373F8"/>
    <w:rsid w:val="00552111"/>
    <w:rsid w:val="005559B1"/>
    <w:rsid w:val="005563EE"/>
    <w:rsid w:val="00557604"/>
    <w:rsid w:val="00557D44"/>
    <w:rsid w:val="00560616"/>
    <w:rsid w:val="005610E0"/>
    <w:rsid w:val="005610FB"/>
    <w:rsid w:val="00563A1F"/>
    <w:rsid w:val="0056423A"/>
    <w:rsid w:val="00573B8F"/>
    <w:rsid w:val="005845A7"/>
    <w:rsid w:val="00592E61"/>
    <w:rsid w:val="00595E07"/>
    <w:rsid w:val="005A0B62"/>
    <w:rsid w:val="005A2386"/>
    <w:rsid w:val="005A64A0"/>
    <w:rsid w:val="005C205D"/>
    <w:rsid w:val="005C489F"/>
    <w:rsid w:val="005C6645"/>
    <w:rsid w:val="005D11D7"/>
    <w:rsid w:val="005D6146"/>
    <w:rsid w:val="005E4BC9"/>
    <w:rsid w:val="006045EC"/>
    <w:rsid w:val="006111D0"/>
    <w:rsid w:val="00626F43"/>
    <w:rsid w:val="006279B2"/>
    <w:rsid w:val="00627B3E"/>
    <w:rsid w:val="00630FD0"/>
    <w:rsid w:val="00633AB4"/>
    <w:rsid w:val="00635DB9"/>
    <w:rsid w:val="006377E1"/>
    <w:rsid w:val="006434FE"/>
    <w:rsid w:val="00643D37"/>
    <w:rsid w:val="00654F09"/>
    <w:rsid w:val="00656D05"/>
    <w:rsid w:val="00666A40"/>
    <w:rsid w:val="00672F8A"/>
    <w:rsid w:val="0067689D"/>
    <w:rsid w:val="006862E1"/>
    <w:rsid w:val="00687670"/>
    <w:rsid w:val="00694634"/>
    <w:rsid w:val="006B0B40"/>
    <w:rsid w:val="006B36CD"/>
    <w:rsid w:val="006B5B34"/>
    <w:rsid w:val="006B6F35"/>
    <w:rsid w:val="006C289F"/>
    <w:rsid w:val="006C735C"/>
    <w:rsid w:val="006C74E5"/>
    <w:rsid w:val="006D1F28"/>
    <w:rsid w:val="006D3F21"/>
    <w:rsid w:val="006D41C3"/>
    <w:rsid w:val="006E16F5"/>
    <w:rsid w:val="006E1FA3"/>
    <w:rsid w:val="006F176A"/>
    <w:rsid w:val="006F2D33"/>
    <w:rsid w:val="006F560C"/>
    <w:rsid w:val="007006FE"/>
    <w:rsid w:val="00704A11"/>
    <w:rsid w:val="00735830"/>
    <w:rsid w:val="00743267"/>
    <w:rsid w:val="00743F33"/>
    <w:rsid w:val="007466B6"/>
    <w:rsid w:val="0074723C"/>
    <w:rsid w:val="00751769"/>
    <w:rsid w:val="00757FA3"/>
    <w:rsid w:val="00781DDF"/>
    <w:rsid w:val="00782A79"/>
    <w:rsid w:val="00787C4F"/>
    <w:rsid w:val="00792237"/>
    <w:rsid w:val="00796BEB"/>
    <w:rsid w:val="007A7688"/>
    <w:rsid w:val="007B3A8D"/>
    <w:rsid w:val="007D166B"/>
    <w:rsid w:val="007E0DFC"/>
    <w:rsid w:val="007E1091"/>
    <w:rsid w:val="007E1877"/>
    <w:rsid w:val="007E4522"/>
    <w:rsid w:val="007E7803"/>
    <w:rsid w:val="007F0B21"/>
    <w:rsid w:val="00801063"/>
    <w:rsid w:val="008019D1"/>
    <w:rsid w:val="00802061"/>
    <w:rsid w:val="0080231D"/>
    <w:rsid w:val="00810450"/>
    <w:rsid w:val="00816786"/>
    <w:rsid w:val="00821C81"/>
    <w:rsid w:val="0082354F"/>
    <w:rsid w:val="00823559"/>
    <w:rsid w:val="00830823"/>
    <w:rsid w:val="0083581B"/>
    <w:rsid w:val="00835E40"/>
    <w:rsid w:val="00846008"/>
    <w:rsid w:val="00851ACD"/>
    <w:rsid w:val="00851E28"/>
    <w:rsid w:val="00852B10"/>
    <w:rsid w:val="008557DB"/>
    <w:rsid w:val="008603DF"/>
    <w:rsid w:val="0086407B"/>
    <w:rsid w:val="00893C7D"/>
    <w:rsid w:val="00895C23"/>
    <w:rsid w:val="00896783"/>
    <w:rsid w:val="008A061A"/>
    <w:rsid w:val="008A6197"/>
    <w:rsid w:val="008B685F"/>
    <w:rsid w:val="008C0106"/>
    <w:rsid w:val="008C107A"/>
    <w:rsid w:val="008C58D8"/>
    <w:rsid w:val="008C7632"/>
    <w:rsid w:val="008D272D"/>
    <w:rsid w:val="008E1C8C"/>
    <w:rsid w:val="008E289A"/>
    <w:rsid w:val="008E4814"/>
    <w:rsid w:val="008E6593"/>
    <w:rsid w:val="008F5126"/>
    <w:rsid w:val="008F5860"/>
    <w:rsid w:val="009070F6"/>
    <w:rsid w:val="00912A08"/>
    <w:rsid w:val="00914B63"/>
    <w:rsid w:val="00924392"/>
    <w:rsid w:val="00924CAB"/>
    <w:rsid w:val="009303A6"/>
    <w:rsid w:val="0093204F"/>
    <w:rsid w:val="0093698B"/>
    <w:rsid w:val="00936A75"/>
    <w:rsid w:val="00941F8E"/>
    <w:rsid w:val="009444B6"/>
    <w:rsid w:val="00946878"/>
    <w:rsid w:val="00947BB1"/>
    <w:rsid w:val="009501F2"/>
    <w:rsid w:val="00952A97"/>
    <w:rsid w:val="00952C00"/>
    <w:rsid w:val="00960BF8"/>
    <w:rsid w:val="00965777"/>
    <w:rsid w:val="00994A69"/>
    <w:rsid w:val="00994D5C"/>
    <w:rsid w:val="00996DC0"/>
    <w:rsid w:val="00997595"/>
    <w:rsid w:val="009A239A"/>
    <w:rsid w:val="009A355A"/>
    <w:rsid w:val="009B0424"/>
    <w:rsid w:val="009B6751"/>
    <w:rsid w:val="009C51D1"/>
    <w:rsid w:val="009C6781"/>
    <w:rsid w:val="009D0255"/>
    <w:rsid w:val="009D500F"/>
    <w:rsid w:val="009D51A2"/>
    <w:rsid w:val="009D5C79"/>
    <w:rsid w:val="009E0155"/>
    <w:rsid w:val="009E0A8D"/>
    <w:rsid w:val="009E1E9E"/>
    <w:rsid w:val="009E2B9E"/>
    <w:rsid w:val="009E6F89"/>
    <w:rsid w:val="009F7D91"/>
    <w:rsid w:val="00A05904"/>
    <w:rsid w:val="00A13438"/>
    <w:rsid w:val="00A13676"/>
    <w:rsid w:val="00A13FBF"/>
    <w:rsid w:val="00A15E1E"/>
    <w:rsid w:val="00A15E60"/>
    <w:rsid w:val="00A23E65"/>
    <w:rsid w:val="00A2746D"/>
    <w:rsid w:val="00A27862"/>
    <w:rsid w:val="00A335F0"/>
    <w:rsid w:val="00A34AC2"/>
    <w:rsid w:val="00A43733"/>
    <w:rsid w:val="00A5139E"/>
    <w:rsid w:val="00A53271"/>
    <w:rsid w:val="00A5560F"/>
    <w:rsid w:val="00A61920"/>
    <w:rsid w:val="00A7001F"/>
    <w:rsid w:val="00A76977"/>
    <w:rsid w:val="00A81D48"/>
    <w:rsid w:val="00A83FAC"/>
    <w:rsid w:val="00A90191"/>
    <w:rsid w:val="00A968AE"/>
    <w:rsid w:val="00AA4D28"/>
    <w:rsid w:val="00AA7850"/>
    <w:rsid w:val="00AB1230"/>
    <w:rsid w:val="00AB1FCF"/>
    <w:rsid w:val="00AB428C"/>
    <w:rsid w:val="00AD7DC2"/>
    <w:rsid w:val="00AE37B1"/>
    <w:rsid w:val="00AF302A"/>
    <w:rsid w:val="00AF3EA1"/>
    <w:rsid w:val="00AF58C4"/>
    <w:rsid w:val="00AF6EB8"/>
    <w:rsid w:val="00AF7C56"/>
    <w:rsid w:val="00B10A0F"/>
    <w:rsid w:val="00B22ED6"/>
    <w:rsid w:val="00B234F4"/>
    <w:rsid w:val="00B25207"/>
    <w:rsid w:val="00B25B95"/>
    <w:rsid w:val="00B25D0F"/>
    <w:rsid w:val="00B3067A"/>
    <w:rsid w:val="00B42277"/>
    <w:rsid w:val="00B506EA"/>
    <w:rsid w:val="00B60CB1"/>
    <w:rsid w:val="00B62C95"/>
    <w:rsid w:val="00B64875"/>
    <w:rsid w:val="00B72BC7"/>
    <w:rsid w:val="00B76287"/>
    <w:rsid w:val="00B820CC"/>
    <w:rsid w:val="00B87911"/>
    <w:rsid w:val="00B90585"/>
    <w:rsid w:val="00B92509"/>
    <w:rsid w:val="00B94539"/>
    <w:rsid w:val="00B97195"/>
    <w:rsid w:val="00B97916"/>
    <w:rsid w:val="00BA3C26"/>
    <w:rsid w:val="00BA6DE3"/>
    <w:rsid w:val="00BB2C66"/>
    <w:rsid w:val="00BB4B94"/>
    <w:rsid w:val="00BC0BD3"/>
    <w:rsid w:val="00BC27E5"/>
    <w:rsid w:val="00BC4A3F"/>
    <w:rsid w:val="00BD67DF"/>
    <w:rsid w:val="00BF0468"/>
    <w:rsid w:val="00C020DB"/>
    <w:rsid w:val="00C05E6F"/>
    <w:rsid w:val="00C12859"/>
    <w:rsid w:val="00C15938"/>
    <w:rsid w:val="00C20038"/>
    <w:rsid w:val="00C21A58"/>
    <w:rsid w:val="00C24AE8"/>
    <w:rsid w:val="00C341EC"/>
    <w:rsid w:val="00C345FA"/>
    <w:rsid w:val="00C364F9"/>
    <w:rsid w:val="00C56928"/>
    <w:rsid w:val="00C56EA6"/>
    <w:rsid w:val="00C85521"/>
    <w:rsid w:val="00C909FA"/>
    <w:rsid w:val="00C92A13"/>
    <w:rsid w:val="00C96C40"/>
    <w:rsid w:val="00CA563B"/>
    <w:rsid w:val="00CB5B22"/>
    <w:rsid w:val="00CC3FAD"/>
    <w:rsid w:val="00CC541B"/>
    <w:rsid w:val="00CE00F2"/>
    <w:rsid w:val="00CE1BE9"/>
    <w:rsid w:val="00CE6ABB"/>
    <w:rsid w:val="00CE76B0"/>
    <w:rsid w:val="00CF3997"/>
    <w:rsid w:val="00CF3C96"/>
    <w:rsid w:val="00D03275"/>
    <w:rsid w:val="00D11753"/>
    <w:rsid w:val="00D13A52"/>
    <w:rsid w:val="00D41B68"/>
    <w:rsid w:val="00D42008"/>
    <w:rsid w:val="00D51BA0"/>
    <w:rsid w:val="00D54BE0"/>
    <w:rsid w:val="00D65AB2"/>
    <w:rsid w:val="00D6706D"/>
    <w:rsid w:val="00D8147F"/>
    <w:rsid w:val="00D83B0C"/>
    <w:rsid w:val="00D83DF1"/>
    <w:rsid w:val="00D860CF"/>
    <w:rsid w:val="00D9682A"/>
    <w:rsid w:val="00DA3D53"/>
    <w:rsid w:val="00DB0945"/>
    <w:rsid w:val="00DB5B21"/>
    <w:rsid w:val="00DB77DC"/>
    <w:rsid w:val="00DC2CB1"/>
    <w:rsid w:val="00DC62AC"/>
    <w:rsid w:val="00DD0B56"/>
    <w:rsid w:val="00DD56A0"/>
    <w:rsid w:val="00DD5AD8"/>
    <w:rsid w:val="00DD632F"/>
    <w:rsid w:val="00E00159"/>
    <w:rsid w:val="00E03F58"/>
    <w:rsid w:val="00E07053"/>
    <w:rsid w:val="00E106F2"/>
    <w:rsid w:val="00E15742"/>
    <w:rsid w:val="00E20928"/>
    <w:rsid w:val="00E22CC4"/>
    <w:rsid w:val="00E3435C"/>
    <w:rsid w:val="00E35505"/>
    <w:rsid w:val="00E37CF9"/>
    <w:rsid w:val="00E42EC3"/>
    <w:rsid w:val="00E43236"/>
    <w:rsid w:val="00E52788"/>
    <w:rsid w:val="00E55520"/>
    <w:rsid w:val="00E5598F"/>
    <w:rsid w:val="00E55C99"/>
    <w:rsid w:val="00E56756"/>
    <w:rsid w:val="00E658D8"/>
    <w:rsid w:val="00E66EEE"/>
    <w:rsid w:val="00E673BE"/>
    <w:rsid w:val="00E927FA"/>
    <w:rsid w:val="00E962E8"/>
    <w:rsid w:val="00EA1090"/>
    <w:rsid w:val="00EA586B"/>
    <w:rsid w:val="00EB2704"/>
    <w:rsid w:val="00EB4DE2"/>
    <w:rsid w:val="00EB6B8F"/>
    <w:rsid w:val="00EB778B"/>
    <w:rsid w:val="00EB7998"/>
    <w:rsid w:val="00ED1C0B"/>
    <w:rsid w:val="00EE2B74"/>
    <w:rsid w:val="00EE316D"/>
    <w:rsid w:val="00EE6FCF"/>
    <w:rsid w:val="00EF19BE"/>
    <w:rsid w:val="00EF48CB"/>
    <w:rsid w:val="00F006A2"/>
    <w:rsid w:val="00F13E6E"/>
    <w:rsid w:val="00F2530B"/>
    <w:rsid w:val="00F259B3"/>
    <w:rsid w:val="00F2764B"/>
    <w:rsid w:val="00F54FA5"/>
    <w:rsid w:val="00F571EB"/>
    <w:rsid w:val="00F5767F"/>
    <w:rsid w:val="00F62206"/>
    <w:rsid w:val="00F74B58"/>
    <w:rsid w:val="00F86063"/>
    <w:rsid w:val="00F86782"/>
    <w:rsid w:val="00F90C4A"/>
    <w:rsid w:val="00F97128"/>
    <w:rsid w:val="00FB7197"/>
    <w:rsid w:val="00FC35E6"/>
    <w:rsid w:val="00FC660F"/>
    <w:rsid w:val="00FD2AD2"/>
    <w:rsid w:val="00FD44AE"/>
    <w:rsid w:val="00FD4599"/>
    <w:rsid w:val="00FF2F4E"/>
    <w:rsid w:val="00FF6A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02F60220-DA88-4B1D-97E8-E9E61F14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1D1"/>
    <w:rPr>
      <w:sz w:val="20"/>
      <w:szCs w:val="20"/>
    </w:rPr>
  </w:style>
  <w:style w:type="paragraph" w:styleId="Heading1">
    <w:name w:val="heading 1"/>
    <w:basedOn w:val="Normal"/>
    <w:next w:val="Normal"/>
    <w:link w:val="1"/>
    <w:uiPriority w:val="99"/>
    <w:qFormat/>
    <w:rsid w:val="009C51D1"/>
    <w:pPr>
      <w:keepNex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664622"/>
    <w:rPr>
      <w:rFonts w:asciiTheme="majorHAnsi" w:eastAsiaTheme="majorEastAsia" w:hAnsiTheme="majorHAnsi" w:cstheme="majorBidi"/>
      <w:b/>
      <w:bCs/>
      <w:kern w:val="32"/>
      <w:sz w:val="32"/>
      <w:szCs w:val="32"/>
    </w:rPr>
  </w:style>
  <w:style w:type="paragraph" w:styleId="BodyTextIndent">
    <w:name w:val="Body Text Indent"/>
    <w:basedOn w:val="Normal"/>
    <w:link w:val="a"/>
    <w:uiPriority w:val="99"/>
    <w:rsid w:val="009C51D1"/>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E55520"/>
    <w:rPr>
      <w:sz w:val="24"/>
    </w:rPr>
  </w:style>
  <w:style w:type="paragraph" w:styleId="BalloonText">
    <w:name w:val="Balloon Text"/>
    <w:basedOn w:val="Normal"/>
    <w:link w:val="a0"/>
    <w:uiPriority w:val="99"/>
    <w:semiHidden/>
    <w:rsid w:val="00FC35E6"/>
    <w:rPr>
      <w:rFonts w:ascii="Tahoma" w:hAnsi="Tahoma" w:cs="Tahoma"/>
      <w:sz w:val="16"/>
      <w:szCs w:val="16"/>
    </w:rPr>
  </w:style>
  <w:style w:type="character" w:customStyle="1" w:styleId="a0">
    <w:name w:val="Текст выноски Знак"/>
    <w:basedOn w:val="DefaultParagraphFont"/>
    <w:link w:val="BalloonText"/>
    <w:uiPriority w:val="99"/>
    <w:semiHidden/>
    <w:rsid w:val="00664622"/>
  </w:style>
  <w:style w:type="table" w:styleId="TableGrid">
    <w:name w:val="Table Grid"/>
    <w:basedOn w:val="TableNormal"/>
    <w:uiPriority w:val="99"/>
    <w:rsid w:val="00F622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997595"/>
    <w:pPr>
      <w:spacing w:before="100" w:beforeAutospacing="1" w:after="100" w:afterAutospacing="1"/>
    </w:pPr>
    <w:rPr>
      <w:rFonts w:ascii="Tahoma" w:hAnsi="Tahoma" w:cs="Tahoma"/>
      <w:lang w:val="en-US" w:eastAsia="en-US"/>
    </w:rPr>
  </w:style>
  <w:style w:type="paragraph" w:customStyle="1" w:styleId="ConsPlusNormal">
    <w:name w:val="ConsPlusNormal"/>
    <w:uiPriority w:val="99"/>
    <w:rsid w:val="00A53271"/>
    <w:pPr>
      <w:autoSpaceDE w:val="0"/>
      <w:autoSpaceDN w:val="0"/>
      <w:adjustRightInd w:val="0"/>
    </w:pPr>
    <w:rPr>
      <w:sz w:val="28"/>
      <w:szCs w:val="28"/>
    </w:rPr>
  </w:style>
  <w:style w:type="paragraph" w:styleId="Footer">
    <w:name w:val="footer"/>
    <w:basedOn w:val="Normal"/>
    <w:link w:val="a1"/>
    <w:uiPriority w:val="99"/>
    <w:rsid w:val="00CB5B22"/>
    <w:pPr>
      <w:tabs>
        <w:tab w:val="center" w:pos="4677"/>
        <w:tab w:val="right" w:pos="9355"/>
      </w:tabs>
    </w:pPr>
  </w:style>
  <w:style w:type="character" w:customStyle="1" w:styleId="a1">
    <w:name w:val="Нижний колонтитул Знак"/>
    <w:basedOn w:val="DefaultParagraphFont"/>
    <w:link w:val="Footer"/>
    <w:uiPriority w:val="99"/>
    <w:semiHidden/>
    <w:rsid w:val="00664622"/>
    <w:rPr>
      <w:sz w:val="20"/>
      <w:szCs w:val="20"/>
    </w:rPr>
  </w:style>
  <w:style w:type="character" w:styleId="PageNumber">
    <w:name w:val="page number"/>
    <w:basedOn w:val="DefaultParagraphFont"/>
    <w:uiPriority w:val="99"/>
    <w:rsid w:val="00CB5B22"/>
    <w:rPr>
      <w:rFonts w:cs="Times New Roman"/>
    </w:rPr>
  </w:style>
  <w:style w:type="character" w:customStyle="1" w:styleId="a2">
    <w:name w:val="Знак Знак"/>
    <w:uiPriority w:val="99"/>
    <w:locked/>
    <w:rsid w:val="00852B10"/>
    <w:rPr>
      <w:sz w:val="24"/>
      <w:lang w:val="ru-RU" w:eastAsia="ru-RU"/>
    </w:rPr>
  </w:style>
  <w:style w:type="paragraph" w:customStyle="1" w:styleId="a3">
    <w:name w:val="Знак"/>
    <w:basedOn w:val="Normal"/>
    <w:uiPriority w:val="99"/>
    <w:rsid w:val="0029446D"/>
    <w:pPr>
      <w:spacing w:before="100" w:beforeAutospacing="1" w:after="100" w:afterAutospacing="1"/>
    </w:pPr>
    <w:rPr>
      <w:rFonts w:ascii="Tahoma" w:eastAsia="SimSun" w:hAnsi="Tahoma" w:cs="Tahoma"/>
      <w:lang w:val="en-US" w:eastAsia="en-US"/>
    </w:rPr>
  </w:style>
  <w:style w:type="character" w:styleId="Hyperlink">
    <w:name w:val="Hyperlink"/>
    <w:basedOn w:val="DefaultParagraphFont"/>
    <w:uiPriority w:val="99"/>
    <w:rsid w:val="00183A7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ms.5101@tatar.ru" TargetMode="External" /><Relationship Id="rId5" Type="http://schemas.openxmlformats.org/officeDocument/2006/relationships/hyperlink" Target="http://mirsud.tatar.ru/courtsinaction/51/1/" TargetMode="External" /><Relationship Id="rId6" Type="http://schemas.openxmlformats.org/officeDocument/2006/relationships/hyperlink" Target="consultantplus://offline/ref=C75D89F738F41157031EE2F0D6DE46D51CC6D22FDB63CC3C5445240852B2D75359FF416F9F31fAG" TargetMode="External" /><Relationship Id="rId7" Type="http://schemas.openxmlformats.org/officeDocument/2006/relationships/hyperlink" Target="consultantplus://offline/ref=117F1CA0A384036C2723C1A9AE780F42C32F600DA58C0B19D5C3DE3321E8B5135414024B6F136B89W5f9G" TargetMode="External" /><Relationship Id="rId8" Type="http://schemas.openxmlformats.org/officeDocument/2006/relationships/hyperlink" Target="https://internet.garant.ru/"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