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ind w:firstLine="709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Копия </w:t>
      </w:r>
    </w:p>
    <w:p>
      <w:pPr>
        <w:widowControl w:val="0"/>
        <w:spacing w:before="0" w:after="0"/>
        <w:ind w:firstLine="709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№5-</w:t>
      </w:r>
      <w:r>
        <w:rPr>
          <w:rFonts w:ascii="Times New Roman" w:eastAsia="Times New Roman" w:hAnsi="Times New Roman" w:cs="Times New Roman"/>
          <w:sz w:val="28"/>
          <w:szCs w:val="28"/>
        </w:rPr>
        <w:t>66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</w:p>
    <w:p>
      <w:pPr>
        <w:widowControl w:val="0"/>
        <w:spacing w:before="0" w:after="0"/>
        <w:ind w:firstLine="709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УИД: 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0032-</w:t>
      </w:r>
      <w:r>
        <w:rPr>
          <w:rStyle w:val="cat-PhoneNumbergrp-23rplc-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Style w:val="cat-PhoneNumbergrp-24rplc-1"/>
          <w:rFonts w:ascii="Times New Roman" w:eastAsia="Times New Roman" w:hAnsi="Times New Roman" w:cs="Times New Roman"/>
          <w:sz w:val="28"/>
          <w:szCs w:val="28"/>
        </w:rPr>
        <w:t>телефон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70"/>
          <w:sz w:val="28"/>
          <w:szCs w:val="28"/>
        </w:rPr>
        <w:t>ПОСТАНОВЛЕНИЕ</w:t>
      </w:r>
    </w:p>
    <w:p>
      <w:pPr>
        <w:widowControl w:val="0"/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назначении административного наказания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Style w:val="cat-Dategrp-6rplc-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Addressgrp-0rplc-3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№7 по </w:t>
      </w:r>
      <w:r>
        <w:rPr>
          <w:rFonts w:ascii="Times New Roman" w:eastAsia="Times New Roman" w:hAnsi="Times New Roman" w:cs="Times New Roman"/>
          <w:sz w:val="28"/>
          <w:szCs w:val="28"/>
        </w:rPr>
        <w:t>Ново-Савиновскому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</w:t>
      </w:r>
      <w:r>
        <w:rPr>
          <w:rStyle w:val="cat-Addressgrp-1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3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Style w:val="cat-Addressgrp-2rplc-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),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дело об административном правонарушении по части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1 статьи 20.25 Кодекса Российской Федерации об административных правонарушениях в отношении: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Хамидуллина </w:t>
      </w:r>
      <w:r>
        <w:rPr>
          <w:rStyle w:val="cat-UserDefined174112954grp-31rplc-8"/>
          <w:rFonts w:ascii="Times New Roman" w:eastAsia="Times New Roman" w:hAnsi="Times New Roman" w:cs="Times New Roman"/>
          <w:sz w:val="28"/>
          <w:szCs w:val="28"/>
        </w:rPr>
        <w:t>А.И.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0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гражданина Российской Федерации, </w:t>
      </w:r>
      <w:r>
        <w:rPr>
          <w:rStyle w:val="cat-PassportDatagrp-21rplc-10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Style w:val="cat-FIOgrp-15rplc-1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уплатил в установленный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1 статьи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32.2 Кодекса Российской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Федерации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правонарушениях срок административный штраф в размере </w:t>
      </w:r>
      <w:r>
        <w:rPr>
          <w:rStyle w:val="cat-Sumgrp-17rplc-12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, наложенный на него постановлением №</w:t>
      </w:r>
      <w:r>
        <w:rPr>
          <w:rStyle w:val="cat-UserDefined-1716844691grp-32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7rplc-1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совершение административного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предусмотренного частью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 не обжаловано, вступило в законную силу </w:t>
      </w:r>
      <w:r>
        <w:rPr>
          <w:rStyle w:val="cat-Dategrp-8rplc-1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Style w:val="cat-FIOgrp-15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 не явился, о причинах неявки не сообщил, с заявлением' об отложении рассмотрения дела не обращался, о дате, месте и времени рассмотрения административного дела извещался надлежащим образом и заблаговременно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средством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СМС, согласно журнала учета </w:t>
      </w:r>
      <w:r>
        <w:rPr>
          <w:rFonts w:ascii="Times New Roman" w:eastAsia="Times New Roman" w:hAnsi="Times New Roman" w:cs="Times New Roman"/>
          <w:sz w:val="28"/>
          <w:szCs w:val="28"/>
        </w:rPr>
        <w:t>SMS</w:t>
      </w:r>
      <w:r>
        <w:rPr>
          <w:rFonts w:ascii="Times New Roman" w:eastAsia="Times New Roman" w:hAnsi="Times New Roman" w:cs="Times New Roman"/>
          <w:sz w:val="28"/>
          <w:szCs w:val="28"/>
        </w:rPr>
        <w:t>-уведомлений, сообщение «доставлено».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частям 1, 3 статьи 25.15 Кодекса Российской Федерации об административных правонарушениях лица, участвующие в производстве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 либо с использованием иных средств связи и доставки, обеспечивающих фиксирование извещения или вызова и его вручение адресату.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 пункта 4 части 1 статьи 29.7 Кодекса Российской Федерации об административных правонарушениях при рассмотрении дела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 судья выясняет, извещены 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участники производства по делу в установленном порядке, а также причины их неявки и принимает решение о рассмотрении дела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указанных лиц либо об отложении рассмотрения дела.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Постановлению Пленума Верховного Суда РФ от </w:t>
      </w:r>
      <w:r>
        <w:rPr>
          <w:rStyle w:val="cat-Dategrp-9rplc-1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№5 «О некоторых вопросах, возникающих у судов при применении кодекса Российской Федерации об административных правонарушениях» (в ред. Постановления Пленума Верховного Суда РФ от </w:t>
      </w:r>
      <w:r>
        <w:rPr>
          <w:rStyle w:val="cat-Dategrp-11rplc-1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40)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«Судебное», утвержденных приказом </w:t>
      </w:r>
      <w:r>
        <w:rPr>
          <w:rStyle w:val="cat-OrganizationNamegrp-22rplc-19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10rplc-2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343.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указанных обстоятельствах суд рассматривает дело в отсутствие </w:t>
      </w:r>
      <w:r>
        <w:rPr>
          <w:rStyle w:val="cat-FIOgrp-15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имеющимся материалам дела.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 письменные материалы дела, суд приходит к следующему.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32.2.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смотренных статьей 31.5 Кодекса Российской Федерации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правонарушениях.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отсутствии документа, свидетельствующего об уплате административного штрафа, по истечении шестидесяти дней со срока, указанного в части 1 настоящей статьи, судья, орган, должностное лицо, вынесшие постановление, направляют соответствующие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%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материалы судебному приставу-исполнителю для взыскания суммы административного штрафа в порядке, предусмотренном федеральным законодательством. </w:t>
      </w:r>
      <w:r>
        <w:rPr>
          <w:rFonts w:ascii="Times New Roman" w:eastAsia="Times New Roman" w:hAnsi="Times New Roman" w:cs="Times New Roman"/>
          <w:sz w:val="28"/>
          <w:szCs w:val="28"/>
        </w:rPr>
        <w:t>Кроме того, должностное лицо федерального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 (за исключением судебного пристава-исполнителя), составляет протокол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 лица, не уплатившего административный штраф.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</w:t>
      </w:r>
      <w:r>
        <w:rPr>
          <w:rStyle w:val="cat-SumInWordsgrp-19rplc-22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>, либо административный арест на срок до пятнадцати суток, либо обязательные работы на срок до пятидесяти часов.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указанных обстоятельствах суд приходит к выводу, что своими действиями </w:t>
      </w:r>
      <w:r>
        <w:rPr>
          <w:rStyle w:val="cat-FIOgrp-15rplc-2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совершил административное правонарушение, предусмотренное частью 1 статьи 20.25 Кодекса Российской Федерации об административных правонарушениях, как неуплата административного штрафа в срок, предусмотренный частью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1 статьи 32.2 Кодекса Российской Федерации об административных правонарушениях.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 совершения </w:t>
      </w:r>
      <w:r>
        <w:rPr>
          <w:rStyle w:val="cat-FIOgrp-15rplc-2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указанного правонарушения подтверждается письменными материалами дела: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honeNumbergrp-25rplc-25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12rplc-2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(л.д.2);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копией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Style w:val="cat-UserDefined-1716844691grp-32rplc-2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7rplc-2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из которого следует, что </w:t>
      </w:r>
      <w:r>
        <w:rPr>
          <w:rStyle w:val="cat-FIOgrp-15rplc-2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 привлечен к административной ответственности за совершение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правонарушения, предусмотренного частью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и ему назначено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Style w:val="cat-Sumgrp-17rplc-30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Постановление вступило в законную силу </w:t>
      </w:r>
      <w:r>
        <w:rPr>
          <w:rStyle w:val="cat-Dategrp-8rplc-3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(л.д.3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Указанные доказательства оценены судом по правилам статьи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26.11 Кодекса Российской Федерации об административных правонарушениях с учетом требований части 3 статьи 26.2 Кодекса Российской Федерации об административных правонарушениях. Достоверность и допустимость доказательств сомнений у суда не вызывает.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или отягчающих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административную ответственность </w:t>
      </w:r>
      <w:r>
        <w:rPr>
          <w:rStyle w:val="cat-FIOgrp-15rplc-3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судом не установлено.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Принимая во внимание выше изложе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нные обстоятельства, и учитывая </w:t>
      </w:r>
      <w:r>
        <w:rPr>
          <w:rFonts w:ascii="Times New Roman" w:eastAsia="Times New Roman" w:hAnsi="Times New Roman" w:cs="Times New Roman"/>
          <w:sz w:val="28"/>
          <w:szCs w:val="28"/>
        </w:rPr>
        <w:t>данные о личности правонару</w:t>
      </w:r>
      <w:r>
        <w:rPr>
          <w:rFonts w:ascii="Times New Roman" w:eastAsia="Times New Roman" w:hAnsi="Times New Roman" w:cs="Times New Roman"/>
          <w:sz w:val="28"/>
          <w:szCs w:val="28"/>
        </w:rPr>
        <w:t>шителя, суд считает необходимым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назначить ему наказание в виде админи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стративного штрафа в двукратном </w:t>
      </w:r>
      <w:r>
        <w:rPr>
          <w:rFonts w:ascii="Times New Roman" w:eastAsia="Times New Roman" w:hAnsi="Times New Roman" w:cs="Times New Roman"/>
          <w:sz w:val="28"/>
          <w:szCs w:val="28"/>
        </w:rPr>
        <w:t>размере суммы неуплаченного административного штрафа.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статьями 29.9,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9.10 Кодекса Российской Федерации об 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правонарушениях, суд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</w:p>
    <w:p>
      <w:pPr>
        <w:rPr>
          <w:sz w:val="24"/>
          <w:szCs w:val="24"/>
        </w:rPr>
      </w:pPr>
      <w:r>
        <w:rPr>
          <w:sz w:val="2"/>
          <w:szCs w:val="2"/>
        </w:rPr>
        <w:br w:type="textWrapping" w:clear="all"/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70"/>
          <w:sz w:val="28"/>
          <w:szCs w:val="28"/>
        </w:rPr>
        <w:t>ПОСТАНОВИЛ: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Style w:val="cat-FIOgrp-14rplc-3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Style w:val="cat-UserDefined174112954grp-31rplc-34"/>
          <w:rFonts w:ascii="Times New Roman" w:eastAsia="Times New Roman" w:hAnsi="Times New Roman" w:cs="Times New Roman"/>
          <w:sz w:val="28"/>
          <w:szCs w:val="28"/>
        </w:rPr>
        <w:t>А.И.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привлечь к административной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ответственности за совершение административного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предусмотренного частью 1 статьи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 правонарушениях и назначить ему наказание в виде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штрафа в сумме </w:t>
      </w:r>
      <w:r>
        <w:rPr>
          <w:rStyle w:val="cat-Sumgrp-18rplc-35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должен быть уплачен не позднее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шестидесяти дней со дня вступления постановления о наложении штрафа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законную силу.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Реквизиты для уплаты штрафа: </w:t>
      </w:r>
      <w:r>
        <w:rPr>
          <w:rFonts w:ascii="Times New Roman" w:eastAsia="Times New Roman" w:hAnsi="Times New Roman" w:cs="Times New Roman"/>
          <w:sz w:val="28"/>
          <w:szCs w:val="28"/>
        </w:rPr>
        <w:t>Управление Федерального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казначейства по </w:t>
      </w:r>
      <w:r>
        <w:rPr>
          <w:rStyle w:val="cat-Addressgrp-3rplc-3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(Министерство юстиции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3rplc-3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КПП </w:t>
      </w:r>
      <w:r>
        <w:rPr>
          <w:rStyle w:val="cat-PhoneNumbergrp-26rplc-38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ИНН </w:t>
      </w:r>
      <w:r>
        <w:rPr>
          <w:rStyle w:val="cat-PhoneNumbergrp-27rplc-39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, Управление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Федерального казначейства по </w:t>
      </w:r>
      <w:r>
        <w:rPr>
          <w:rStyle w:val="cat-Addressgrp-3rplc-4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ОКТМО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honeNumbergrp-28rplc-41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сч. 03100643000000011100, Отделение-НБ </w:t>
      </w:r>
      <w:r>
        <w:rPr>
          <w:rStyle w:val="cat-Addressgrp-3rplc-4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Банка России//УФК по </w:t>
      </w:r>
      <w:r>
        <w:rPr>
          <w:rStyle w:val="cat-Addressgrp-4rplc-4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//Управление Федерального казначейства по </w:t>
      </w:r>
      <w:r>
        <w:rPr>
          <w:rStyle w:val="cat-Addressgrp-3rplc-4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БИК </w:t>
      </w:r>
      <w:r>
        <w:rPr>
          <w:rStyle w:val="cat-PhoneNumbergrp-29rplc-45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, кор.сч. 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102810445370000079,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по ч. 1 ст.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20.25 КоАП РФ по постановлению мирового судьи №5-</w:t>
      </w:r>
      <w:r>
        <w:rPr>
          <w:rFonts w:ascii="Times New Roman" w:eastAsia="Times New Roman" w:hAnsi="Times New Roman" w:cs="Times New Roman"/>
          <w:sz w:val="28"/>
          <w:szCs w:val="28"/>
        </w:rPr>
        <w:t>66</w:t>
      </w:r>
      <w:r>
        <w:rPr>
          <w:rFonts w:ascii="Times New Roman" w:eastAsia="Times New Roman" w:hAnsi="Times New Roman" w:cs="Times New Roman"/>
          <w:sz w:val="28"/>
          <w:szCs w:val="28"/>
        </w:rPr>
        <w:t>/22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тел. </w:t>
      </w:r>
      <w:r>
        <w:rPr>
          <w:rStyle w:val="cat-PhoneNumbergrp-30rplc-46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 протоколу ГИБДД УМВД России по </w:t>
      </w:r>
      <w:r>
        <w:rPr>
          <w:rStyle w:val="cat-Addressgrp-5rplc-4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РТ</w:t>
      </w:r>
      <w:r>
        <w:rPr>
          <w:rFonts w:ascii="Times New Roman" w:eastAsia="Times New Roman" w:hAnsi="Times New Roman" w:cs="Times New Roman"/>
          <w:sz w:val="28"/>
          <w:szCs w:val="28"/>
        </w:rPr>
        <w:t>, КБК 73111601203019000140, УИН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141219617grp-33rplc-4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Квитанция должна быть представлена в канцелярию судебного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участка.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Ново-Савиновский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районный суд </w:t>
      </w:r>
      <w:r>
        <w:rPr>
          <w:rStyle w:val="cat-Addressgrp-1rplc-4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10 дней со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дня получения копии постановления.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(подпись)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>
        <w:rPr>
          <w:rStyle w:val="cat-FIOgrp-16rplc-50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вступило в законную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силу ________________________года.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>
        <w:rPr>
          <w:rStyle w:val="cat-FIOgrp-16rplc-51"/>
          <w:rFonts w:ascii="Times New Roman" w:eastAsia="Times New Roman" w:hAnsi="Times New Roman" w:cs="Times New Roman"/>
          <w:sz w:val="28"/>
          <w:szCs w:val="28"/>
        </w:rPr>
        <w:t>фио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23rplc-0">
    <w:name w:val="cat-PhoneNumber grp-23 rplc-0"/>
    <w:basedOn w:val="DefaultParagraphFont"/>
  </w:style>
  <w:style w:type="character" w:customStyle="1" w:styleId="cat-PhoneNumbergrp-24rplc-1">
    <w:name w:val="cat-PhoneNumber grp-24 rplc-1"/>
    <w:basedOn w:val="DefaultParagraphFont"/>
  </w:style>
  <w:style w:type="character" w:customStyle="1" w:styleId="cat-Dategrp-6rplc-2">
    <w:name w:val="cat-Date grp-6 rplc-2"/>
    <w:basedOn w:val="DefaultParagraphFont"/>
  </w:style>
  <w:style w:type="character" w:customStyle="1" w:styleId="cat-Addressgrp-0rplc-3">
    <w:name w:val="cat-Address grp-0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FIOgrp-13rplc-5">
    <w:name w:val="cat-FIO grp-13 rplc-5"/>
    <w:basedOn w:val="DefaultParagraphFont"/>
  </w:style>
  <w:style w:type="character" w:customStyle="1" w:styleId="cat-Addressgrp-2rplc-6">
    <w:name w:val="cat-Address grp-2 rplc-6"/>
    <w:basedOn w:val="DefaultParagraphFont"/>
  </w:style>
  <w:style w:type="character" w:customStyle="1" w:styleId="cat-UserDefined174112954grp-31rplc-8">
    <w:name w:val="cat-UserDefined174112954 grp-31 rplc-8"/>
    <w:basedOn w:val="DefaultParagraphFont"/>
  </w:style>
  <w:style w:type="character" w:customStyle="1" w:styleId="cat-PassportDatagrp-20rplc-9">
    <w:name w:val="cat-PassportData grp-20 rplc-9"/>
    <w:basedOn w:val="DefaultParagraphFont"/>
  </w:style>
  <w:style w:type="character" w:customStyle="1" w:styleId="cat-PassportDatagrp-21rplc-10">
    <w:name w:val="cat-PassportData grp-21 rplc-10"/>
    <w:basedOn w:val="DefaultParagraphFont"/>
  </w:style>
  <w:style w:type="character" w:customStyle="1" w:styleId="cat-FIOgrp-15rplc-11">
    <w:name w:val="cat-FIO grp-15 rplc-11"/>
    <w:basedOn w:val="DefaultParagraphFont"/>
  </w:style>
  <w:style w:type="character" w:customStyle="1" w:styleId="cat-Sumgrp-17rplc-12">
    <w:name w:val="cat-Sum grp-17 rplc-12"/>
    <w:basedOn w:val="DefaultParagraphFont"/>
  </w:style>
  <w:style w:type="character" w:customStyle="1" w:styleId="cat-UserDefined-1716844691grp-32rplc-13">
    <w:name w:val="cat-UserDefined-1716844691 grp-32 rplc-13"/>
    <w:basedOn w:val="DefaultParagraphFont"/>
  </w:style>
  <w:style w:type="character" w:customStyle="1" w:styleId="cat-Dategrp-7rplc-14">
    <w:name w:val="cat-Date grp-7 rplc-14"/>
    <w:basedOn w:val="DefaultParagraphFont"/>
  </w:style>
  <w:style w:type="character" w:customStyle="1" w:styleId="cat-Dategrp-8rplc-15">
    <w:name w:val="cat-Date grp-8 rplc-15"/>
    <w:basedOn w:val="DefaultParagraphFont"/>
  </w:style>
  <w:style w:type="character" w:customStyle="1" w:styleId="cat-FIOgrp-15rplc-16">
    <w:name w:val="cat-FIO grp-15 rplc-16"/>
    <w:basedOn w:val="DefaultParagraphFont"/>
  </w:style>
  <w:style w:type="character" w:customStyle="1" w:styleId="cat-Dategrp-9rplc-17">
    <w:name w:val="cat-Date grp-9 rplc-17"/>
    <w:basedOn w:val="DefaultParagraphFont"/>
  </w:style>
  <w:style w:type="character" w:customStyle="1" w:styleId="cat-Dategrp-11rplc-18">
    <w:name w:val="cat-Date grp-11 rplc-18"/>
    <w:basedOn w:val="DefaultParagraphFont"/>
  </w:style>
  <w:style w:type="character" w:customStyle="1" w:styleId="cat-OrganizationNamegrp-22rplc-19">
    <w:name w:val="cat-OrganizationName grp-22 rplc-19"/>
    <w:basedOn w:val="DefaultParagraphFont"/>
  </w:style>
  <w:style w:type="character" w:customStyle="1" w:styleId="cat-Dategrp-10rplc-20">
    <w:name w:val="cat-Date grp-10 rplc-20"/>
    <w:basedOn w:val="DefaultParagraphFont"/>
  </w:style>
  <w:style w:type="character" w:customStyle="1" w:styleId="cat-FIOgrp-15rplc-21">
    <w:name w:val="cat-FIO grp-15 rplc-21"/>
    <w:basedOn w:val="DefaultParagraphFont"/>
  </w:style>
  <w:style w:type="character" w:customStyle="1" w:styleId="cat-SumInWordsgrp-19rplc-22">
    <w:name w:val="cat-SumInWords grp-19 rplc-22"/>
    <w:basedOn w:val="DefaultParagraphFont"/>
  </w:style>
  <w:style w:type="character" w:customStyle="1" w:styleId="cat-FIOgrp-15rplc-23">
    <w:name w:val="cat-FIO grp-15 rplc-23"/>
    <w:basedOn w:val="DefaultParagraphFont"/>
  </w:style>
  <w:style w:type="character" w:customStyle="1" w:styleId="cat-FIOgrp-15rplc-24">
    <w:name w:val="cat-FIO grp-15 rplc-24"/>
    <w:basedOn w:val="DefaultParagraphFont"/>
  </w:style>
  <w:style w:type="character" w:customStyle="1" w:styleId="cat-PhoneNumbergrp-25rplc-25">
    <w:name w:val="cat-PhoneNumber grp-25 rplc-25"/>
    <w:basedOn w:val="DefaultParagraphFont"/>
  </w:style>
  <w:style w:type="character" w:customStyle="1" w:styleId="cat-Dategrp-12rplc-26">
    <w:name w:val="cat-Date grp-12 rplc-26"/>
    <w:basedOn w:val="DefaultParagraphFont"/>
  </w:style>
  <w:style w:type="character" w:customStyle="1" w:styleId="cat-UserDefined-1716844691grp-32rplc-27">
    <w:name w:val="cat-UserDefined-1716844691 grp-32 rplc-27"/>
    <w:basedOn w:val="DefaultParagraphFont"/>
  </w:style>
  <w:style w:type="character" w:customStyle="1" w:styleId="cat-Dategrp-7rplc-28">
    <w:name w:val="cat-Date grp-7 rplc-28"/>
    <w:basedOn w:val="DefaultParagraphFont"/>
  </w:style>
  <w:style w:type="character" w:customStyle="1" w:styleId="cat-FIOgrp-15rplc-29">
    <w:name w:val="cat-FIO grp-15 rplc-29"/>
    <w:basedOn w:val="DefaultParagraphFont"/>
  </w:style>
  <w:style w:type="character" w:customStyle="1" w:styleId="cat-Sumgrp-17rplc-30">
    <w:name w:val="cat-Sum grp-17 rplc-30"/>
    <w:basedOn w:val="DefaultParagraphFont"/>
  </w:style>
  <w:style w:type="character" w:customStyle="1" w:styleId="cat-Dategrp-8rplc-31">
    <w:name w:val="cat-Date grp-8 rplc-31"/>
    <w:basedOn w:val="DefaultParagraphFont"/>
  </w:style>
  <w:style w:type="character" w:customStyle="1" w:styleId="cat-FIOgrp-15rplc-32">
    <w:name w:val="cat-FIO grp-15 rplc-32"/>
    <w:basedOn w:val="DefaultParagraphFont"/>
  </w:style>
  <w:style w:type="character" w:customStyle="1" w:styleId="cat-FIOgrp-14rplc-33">
    <w:name w:val="cat-FIO grp-14 rplc-33"/>
    <w:basedOn w:val="DefaultParagraphFont"/>
  </w:style>
  <w:style w:type="character" w:customStyle="1" w:styleId="cat-UserDefined174112954grp-31rplc-34">
    <w:name w:val="cat-UserDefined174112954 grp-31 rplc-34"/>
    <w:basedOn w:val="DefaultParagraphFont"/>
  </w:style>
  <w:style w:type="character" w:customStyle="1" w:styleId="cat-Sumgrp-18rplc-35">
    <w:name w:val="cat-Sum grp-18 rplc-35"/>
    <w:basedOn w:val="DefaultParagraphFont"/>
  </w:style>
  <w:style w:type="character" w:customStyle="1" w:styleId="cat-Addressgrp-3rplc-36">
    <w:name w:val="cat-Address grp-3 rplc-36"/>
    <w:basedOn w:val="DefaultParagraphFont"/>
  </w:style>
  <w:style w:type="character" w:customStyle="1" w:styleId="cat-Addressgrp-3rplc-37">
    <w:name w:val="cat-Address grp-3 rplc-37"/>
    <w:basedOn w:val="DefaultParagraphFont"/>
  </w:style>
  <w:style w:type="character" w:customStyle="1" w:styleId="cat-PhoneNumbergrp-26rplc-38">
    <w:name w:val="cat-PhoneNumber grp-26 rplc-38"/>
    <w:basedOn w:val="DefaultParagraphFont"/>
  </w:style>
  <w:style w:type="character" w:customStyle="1" w:styleId="cat-PhoneNumbergrp-27rplc-39">
    <w:name w:val="cat-PhoneNumber grp-27 rplc-39"/>
    <w:basedOn w:val="DefaultParagraphFont"/>
  </w:style>
  <w:style w:type="character" w:customStyle="1" w:styleId="cat-Addressgrp-3rplc-40">
    <w:name w:val="cat-Address grp-3 rplc-40"/>
    <w:basedOn w:val="DefaultParagraphFont"/>
  </w:style>
  <w:style w:type="character" w:customStyle="1" w:styleId="cat-PhoneNumbergrp-28rplc-41">
    <w:name w:val="cat-PhoneNumber grp-28 rplc-41"/>
    <w:basedOn w:val="DefaultParagraphFont"/>
  </w:style>
  <w:style w:type="character" w:customStyle="1" w:styleId="cat-Addressgrp-3rplc-42">
    <w:name w:val="cat-Address grp-3 rplc-42"/>
    <w:basedOn w:val="DefaultParagraphFont"/>
  </w:style>
  <w:style w:type="character" w:customStyle="1" w:styleId="cat-Addressgrp-4rplc-43">
    <w:name w:val="cat-Address grp-4 rplc-43"/>
    <w:basedOn w:val="DefaultParagraphFont"/>
  </w:style>
  <w:style w:type="character" w:customStyle="1" w:styleId="cat-Addressgrp-3rplc-44">
    <w:name w:val="cat-Address grp-3 rplc-44"/>
    <w:basedOn w:val="DefaultParagraphFont"/>
  </w:style>
  <w:style w:type="character" w:customStyle="1" w:styleId="cat-PhoneNumbergrp-29rplc-45">
    <w:name w:val="cat-PhoneNumber grp-29 rplc-45"/>
    <w:basedOn w:val="DefaultParagraphFont"/>
  </w:style>
  <w:style w:type="character" w:customStyle="1" w:styleId="cat-PhoneNumbergrp-30rplc-46">
    <w:name w:val="cat-PhoneNumber grp-30 rplc-46"/>
    <w:basedOn w:val="DefaultParagraphFont"/>
  </w:style>
  <w:style w:type="character" w:customStyle="1" w:styleId="cat-Addressgrp-5rplc-47">
    <w:name w:val="cat-Address grp-5 rplc-47"/>
    <w:basedOn w:val="DefaultParagraphFont"/>
  </w:style>
  <w:style w:type="character" w:customStyle="1" w:styleId="cat-UserDefined141219617grp-33rplc-48">
    <w:name w:val="cat-UserDefined141219617 grp-33 rplc-48"/>
    <w:basedOn w:val="DefaultParagraphFont"/>
  </w:style>
  <w:style w:type="character" w:customStyle="1" w:styleId="cat-Addressgrp-1rplc-49">
    <w:name w:val="cat-Address grp-1 rplc-49"/>
    <w:basedOn w:val="DefaultParagraphFont"/>
  </w:style>
  <w:style w:type="character" w:customStyle="1" w:styleId="cat-FIOgrp-16rplc-50">
    <w:name w:val="cat-FIO grp-16 rplc-50"/>
    <w:basedOn w:val="DefaultParagraphFont"/>
  </w:style>
  <w:style w:type="character" w:customStyle="1" w:styleId="cat-FIOgrp-16rplc-51">
    <w:name w:val="cat-FIO grp-16 rplc-5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