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</w:p>
    <w:p>
      <w:pPr>
        <w:widowControl w:val="0"/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widowControl w:val="0"/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УИД: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0032-</w:t>
      </w:r>
      <w:r>
        <w:rPr>
          <w:rStyle w:val="cat-PhoneNumbergrp-23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4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>ПОСТАНОВЛЕНИЕ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7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№7 по Ново-Савиновскому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1 статьи 20.25 Кодекса Российской Федерации об административных правонарушениях в отношении: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Шайхутдинова </w:t>
      </w:r>
      <w:r>
        <w:rPr>
          <w:rStyle w:val="cat-UserDefined-815431460grp-31rplc-8"/>
          <w:rFonts w:ascii="Times New Roman" w:eastAsia="Times New Roman" w:hAnsi="Times New Roman" w:cs="Times New Roman"/>
          <w:sz w:val="28"/>
          <w:szCs w:val="28"/>
        </w:rPr>
        <w:t>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в установленный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срок административный штраф в размере </w:t>
      </w:r>
      <w:r>
        <w:rPr>
          <w:rStyle w:val="cat-Sumgrp-18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наложенный на него постановлением №</w:t>
      </w:r>
      <w:r>
        <w:rPr>
          <w:rStyle w:val="cat-UserDefined1862952810grp-3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Dategrp-8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Постановление не обжаловано, вступило в законную силу </w:t>
      </w:r>
      <w:r>
        <w:rPr>
          <w:rStyle w:val="cat-Dategrp-9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об уважительных причинах своей неявки суду не сообщил, с заявлением об отложении рассмотрения дела не обращал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о времени и месте рассмотрения дела извещал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судебной повесткой, направленной по адресу, указанному в протоколе об административном правонарушении. Заказной конверт с судебной повесткой возвратился в адрес судебного участка с отметкой почтового отделения об истечении срока хранения.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частям 1, 3 статьи 25.15 Кодекса Российской Федерации об административных правонарушениях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пункта 4 части 1 статьи 29.7 Кодекса Российской Федерации об административных правонарушениях при рассмотрении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судья выясняет, извещены 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производства по делу в установленном порядке, а также причины </w:t>
      </w:r>
      <w:r>
        <w:rPr>
          <w:rFonts w:ascii="Times New Roman" w:eastAsia="Times New Roman" w:hAnsi="Times New Roman" w:cs="Times New Roman"/>
          <w:sz w:val="28"/>
          <w:szCs w:val="28"/>
        </w:rPr>
        <w:t>их неявки и принимает решение о рассмотрении дела в отсутствие указанных лиц либо об отложении рассмотрения дела.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Постановлению Пленума Верховного Суда РФ от </w:t>
      </w:r>
      <w:r>
        <w:rPr>
          <w:rStyle w:val="cat-Dategrp-10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№5 «О некоторых вопросах, возникающих у судов при применении кодекса Российской Федерации об административных правонарушениях» (в ред. Постановления Пленума Верховного Суда РФ от </w:t>
      </w:r>
      <w:r>
        <w:rPr>
          <w:rStyle w:val="cat-Dategrp-12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40)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</w:t>
      </w:r>
      <w:r>
        <w:rPr>
          <w:rStyle w:val="cat-OrganizationNamegrp-22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 рассматривает дело в отсутствие </w:t>
      </w:r>
      <w:r>
        <w:rPr>
          <w:rStyle w:val="cat-FIOgrp-16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материалам дела.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письменные материалы дела, суд приходит к следующему.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смотренных статьей 31.5 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шестидесяти дней со срока, указанного в части 1 настоящей статьи, судья, орган, должностное лицо, вынесшие постановление, направляют соответствующие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судебному приставу-исполнителю для взыскания суммы административного штрафа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 лица, не уплатившего административный штраф.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2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 приходит к выводу, что своими действиями </w:t>
      </w:r>
      <w:r>
        <w:rPr>
          <w:rStyle w:val="cat-FIOgrp-1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20.25 Кодекса Российской Федерации об административных правонарушениях, как неуплата административного штрафа в срок, предусмотренный 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1 статьи 32.2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Style w:val="cat-FIOgrp-16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правонарушения подтверждается письменными материалами дела: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5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3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(л.д.2);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1862952810grp-3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привлечен 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ему назначено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Style w:val="cat-Sumgrp-18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вступило в законную силу </w:t>
      </w:r>
      <w:r>
        <w:rPr>
          <w:rStyle w:val="cat-Dategrp-9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(л.д.3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оценены судом по правилам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26.11 Кодекса Российской Федерации об административных правонарушениях с учетом требований части 3 статьи 26.2 Кодекса Российской Федерации об административных правонарушениях. Достоверность и допустимость доказательств сомнений у суда не вызывает.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 </w:t>
      </w:r>
      <w:r>
        <w:rPr>
          <w:rStyle w:val="cat-FIOgrp-16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не установлено.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 выше изложе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нные обстоятельства, и 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>данные о личности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>шителя, суд считает необходимым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ему наказание в виде 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стративного штрафа в двукратном </w:t>
      </w:r>
      <w:r>
        <w:rPr>
          <w:rFonts w:ascii="Times New Roman" w:eastAsia="Times New Roman" w:hAnsi="Times New Roman" w:cs="Times New Roman"/>
          <w:sz w:val="28"/>
          <w:szCs w:val="28"/>
        </w:rPr>
        <w:t>размере суммы неуплаченного административного штрафа.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29.9,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9.10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суд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5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-815431460grp-31rplc-34"/>
          <w:rFonts w:ascii="Times New Roman" w:eastAsia="Times New Roman" w:hAnsi="Times New Roman" w:cs="Times New Roman"/>
          <w:sz w:val="28"/>
          <w:szCs w:val="28"/>
        </w:rPr>
        <w:t>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привлечь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 за совершение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частью 1 статьи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 и назначить ему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сумме </w:t>
      </w:r>
      <w:r>
        <w:rPr>
          <w:rStyle w:val="cat-Sumgrp-19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 со дня вступления постановления о наложении штрафа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законную силу.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казначейства по </w:t>
      </w:r>
      <w:r>
        <w:rPr>
          <w:rStyle w:val="cat-Addressgrp-4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КПП </w:t>
      </w:r>
      <w:r>
        <w:rPr>
          <w:rStyle w:val="cat-PhoneNumbergrp-26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27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казначейства по </w:t>
      </w:r>
      <w:r>
        <w:rPr>
          <w:rStyle w:val="cat-Addressgrp-4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8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сч. 03100643000000011100, Отделение-НБ </w:t>
      </w:r>
      <w:r>
        <w:rPr>
          <w:rStyle w:val="cat-Addressgrp-4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5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//Управление Федерального казначейства по </w:t>
      </w:r>
      <w:r>
        <w:rPr>
          <w:rStyle w:val="cat-Addressgrp-4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29rplc-4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кор.сч. 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102810445370000079,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 ч. 1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 по постановлению мирового судьи №5-50/22, тел. </w:t>
      </w:r>
      <w:r>
        <w:rPr>
          <w:rStyle w:val="cat-PhoneNumbergrp-30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протоколу ГИБДД УМВД России по </w:t>
      </w:r>
      <w:r>
        <w:rPr>
          <w:rStyle w:val="cat-Addressgrp-6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</w:t>
      </w:r>
      <w:r>
        <w:rPr>
          <w:rFonts w:ascii="Times New Roman" w:eastAsia="Times New Roman" w:hAnsi="Times New Roman" w:cs="Times New Roman"/>
          <w:sz w:val="28"/>
          <w:szCs w:val="28"/>
        </w:rPr>
        <w:t>, КБК 73111601203019000140,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923740706grp-33rplc-4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Квитанция должна быть представлена в канцелярию 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участка.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Ново-Савиновский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районный суд </w:t>
      </w:r>
      <w:r>
        <w:rPr>
          <w:rStyle w:val="cat-Addressgrp-1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дня получения копии постановления.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(подпись)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Style w:val="cat-FIOgrp-17rplc-5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вступило в законную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силу ________________________года.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Style w:val="cat-FIOgrp-17rplc-51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3rplc-0">
    <w:name w:val="cat-PhoneNumber grp-23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Dategrp-7rplc-2">
    <w:name w:val="cat-Date grp-7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UserDefined-815431460grp-31rplc-8">
    <w:name w:val="cat-UserDefined-815431460 grp-31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FIOgrp-16rplc-11">
    <w:name w:val="cat-FIO grp-16 rplc-11"/>
    <w:basedOn w:val="DefaultParagraphFont"/>
  </w:style>
  <w:style w:type="character" w:customStyle="1" w:styleId="cat-Sumgrp-18rplc-12">
    <w:name w:val="cat-Sum grp-18 rplc-12"/>
    <w:basedOn w:val="DefaultParagraphFont"/>
  </w:style>
  <w:style w:type="character" w:customStyle="1" w:styleId="cat-UserDefined1862952810grp-32rplc-13">
    <w:name w:val="cat-UserDefined1862952810 grp-32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Dategrp-12rplc-18">
    <w:name w:val="cat-Date grp-12 rplc-18"/>
    <w:basedOn w:val="DefaultParagraphFont"/>
  </w:style>
  <w:style w:type="character" w:customStyle="1" w:styleId="cat-OrganizationNamegrp-22rplc-19">
    <w:name w:val="cat-OrganizationName grp-22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SumInWordsgrp-20rplc-22">
    <w:name w:val="cat-SumInWords grp-20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PhoneNumbergrp-25rplc-25">
    <w:name w:val="cat-PhoneNumber grp-25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UserDefined1862952810grp-32rplc-27">
    <w:name w:val="cat-UserDefined1862952810 grp-32 rplc-27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Sumgrp-18rplc-30">
    <w:name w:val="cat-Sum grp-18 rplc-30"/>
    <w:basedOn w:val="DefaultParagraphFont"/>
  </w:style>
  <w:style w:type="character" w:customStyle="1" w:styleId="cat-Dategrp-9rplc-31">
    <w:name w:val="cat-Date grp-9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UserDefined-815431460grp-31rplc-34">
    <w:name w:val="cat-UserDefined-815431460 grp-31 rplc-34"/>
    <w:basedOn w:val="DefaultParagraphFont"/>
  </w:style>
  <w:style w:type="character" w:customStyle="1" w:styleId="cat-Sumgrp-19rplc-35">
    <w:name w:val="cat-Sum grp-19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Addressgrp-4rplc-40">
    <w:name w:val="cat-Address grp-4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Addressgrp-4rplc-42">
    <w:name w:val="cat-Address grp-4 rplc-42"/>
    <w:basedOn w:val="DefaultParagraphFont"/>
  </w:style>
  <w:style w:type="character" w:customStyle="1" w:styleId="cat-Addressgrp-5rplc-43">
    <w:name w:val="cat-Address grp-5 rplc-43"/>
    <w:basedOn w:val="DefaultParagraphFont"/>
  </w:style>
  <w:style w:type="character" w:customStyle="1" w:styleId="cat-Addressgrp-4rplc-44">
    <w:name w:val="cat-Address grp-4 rplc-44"/>
    <w:basedOn w:val="DefaultParagraphFont"/>
  </w:style>
  <w:style w:type="character" w:customStyle="1" w:styleId="cat-PhoneNumbergrp-29rplc-45">
    <w:name w:val="cat-PhoneNumber grp-29 rplc-45"/>
    <w:basedOn w:val="DefaultParagraphFont"/>
  </w:style>
  <w:style w:type="character" w:customStyle="1" w:styleId="cat-PhoneNumbergrp-30rplc-46">
    <w:name w:val="cat-PhoneNumber grp-30 rplc-46"/>
    <w:basedOn w:val="DefaultParagraphFont"/>
  </w:style>
  <w:style w:type="character" w:customStyle="1" w:styleId="cat-Addressgrp-6rplc-47">
    <w:name w:val="cat-Address grp-6 rplc-47"/>
    <w:basedOn w:val="DefaultParagraphFont"/>
  </w:style>
  <w:style w:type="character" w:customStyle="1" w:styleId="cat-UserDefined-923740706grp-33rplc-48">
    <w:name w:val="cat-UserDefined-923740706 grp-33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FIOgrp-17rplc-50">
    <w:name w:val="cat-FIO grp-17 rplc-50"/>
    <w:basedOn w:val="DefaultParagraphFont"/>
  </w:style>
  <w:style w:type="character" w:customStyle="1" w:styleId="cat-FIOgrp-17rplc-51">
    <w:name w:val="cat-FIO grp-17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