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</w:p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0032-</w:t>
      </w:r>
      <w:r>
        <w:rPr>
          <w:rStyle w:val="cat-PhoneNumbergrp-24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5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ПОСТАНОВЛЕНИЕ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7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№7 по Ново-Савиновскому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 статьи 20.25 Кодекса Российской Федерации об административных правонарушениях в отношении: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Морозова </w:t>
      </w:r>
      <w:r>
        <w:rPr>
          <w:rStyle w:val="cat-UserDefined949616464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срок административный штраф в размере </w:t>
      </w:r>
      <w:r>
        <w:rPr>
          <w:rStyle w:val="cat-Sumgrp-19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наложенный на него постановлением </w:t>
      </w:r>
      <w:r>
        <w:rPr>
          <w:rStyle w:val="cat-UserDefined762994297grp-3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Постановление не обжаловано, вступило в законную силу </w:t>
      </w:r>
      <w:r>
        <w:rPr>
          <w:rStyle w:val="cat-Dategrp-9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 не явился, о причинах </w:t>
      </w:r>
      <w:r>
        <w:rPr>
          <w:rFonts w:ascii="Times New Roman" w:eastAsia="Times New Roman" w:hAnsi="Times New Roman" w:cs="Times New Roman"/>
          <w:sz w:val="28"/>
          <w:szCs w:val="28"/>
        </w:rPr>
        <w:t>неявки не сообщил, с заявлением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отложении рассмотрения дела не обращался, о дате, месте и времени рассмотрения административного дела извещался надлежащим образом и заблаговременно по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телефонограммы.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частям 1, 3 статьи 25.15 Кодекса Российской Федерации об административных правонарушениях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4 части 1 статьи 29.7 Кодекса Российской Федерации об административных правонарушениях при рассмотрении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судья выясняет, извещены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участники производства по делу в установленном порядке, а также причины их неявки и принимает решение о рассмотрении дела в отсутствие указанных лиц либо об отложении рассмотрения дела.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Постановлению Пленума Верховного Суда РФ от </w:t>
      </w:r>
      <w:r>
        <w:rPr>
          <w:rStyle w:val="cat-Dategrp-10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 (в ред. Постановления Пленума Верховного Суда РФ от </w:t>
      </w:r>
      <w:r>
        <w:rPr>
          <w:rStyle w:val="cat-Dategrp-12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40)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</w:t>
      </w:r>
      <w:r>
        <w:rPr>
          <w:rStyle w:val="cat-OrganizationNamegrp-23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рассматривает дело в отсутствие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материалам дела.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письменные материалы дела, суд приходит к следующему.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смотренных статьей 31.5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шестидесяти дней со срока, указанного в части 1 настоящей статьи, судья, орган, должностное лицо, вынесшие постановление, направляют соответствующие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судебному приставу-исполнителю для взыскания суммы административного штрафа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приходит к выводу, что своими действиями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Кодекса Российской Федерации об административных правонарушениях, как неуплата административного штрафа в срок, предусмотренный частью 1 статьи 32.2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подтверждается письменными материалами дела: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6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(л.д.2);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Style w:val="cat-UserDefined762994297grp-3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привлечен 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Style w:val="cat-Sumgrp-19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вступило в законную силу </w:t>
      </w:r>
      <w:r>
        <w:rPr>
          <w:rStyle w:val="cat-Dategrp-9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(л.д.5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по правилам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26.11 Кодекса Российской Федерации об административных правонарушениях с учетом требований части 3 статьи 26.2 Кодекса Российской Федерации об административных правонарушениях. Достоверность и допустимость доказательств сомнений у суда не вызывает.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 ответственность </w:t>
      </w:r>
      <w:r>
        <w:rPr>
          <w:rStyle w:val="cat-FIOgrp-17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суд признаёт неоднократное привлечение в течении года к ответственности за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е в области дорожного движения.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выше изложе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нные обстоятельства, и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>данные о личности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шителя,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ему наказание в виде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стративного штрафа в двукратном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суммы неуплаченного административного штрафа.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29.9,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9.10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суд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949616464grp-32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привлечь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 за совершение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1 статьи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сумме </w:t>
      </w:r>
      <w:r>
        <w:rPr>
          <w:rStyle w:val="cat-Sumgrp-20rplc-3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 со дня вступления постановления о наложении штрафа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законную силу.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казначейства по </w:t>
      </w:r>
      <w:r>
        <w:rPr>
          <w:rStyle w:val="cat-Addressgrp-4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КПП </w:t>
      </w:r>
      <w:r>
        <w:rPr>
          <w:rStyle w:val="cat-PhoneNumbergrp-27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8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казначейства по </w:t>
      </w:r>
      <w:r>
        <w:rPr>
          <w:rStyle w:val="cat-Addressgrp-4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9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сч. </w:t>
      </w:r>
      <w:r>
        <w:rPr>
          <w:rStyle w:val="cat-UserDefined-204919617grp-34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Отделение-НБ </w:t>
      </w:r>
      <w:r>
        <w:rPr>
          <w:rStyle w:val="cat-Addressgrp-4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5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4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30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кор.сч. </w:t>
      </w:r>
      <w:r>
        <w:rPr>
          <w:rStyle w:val="cat-UserDefined-1108907821grp-35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 ч. 1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по постановлению мирового судьи №5-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тел. </w:t>
      </w:r>
      <w:r>
        <w:rPr>
          <w:rStyle w:val="cat-PhoneNumbergrp-31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протоколу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ОГИБДД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6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UserDefined526315345grp-36rplc-5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206528236grp-37rplc-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Квитанция должна быть представлена в канцелярию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районный суд </w:t>
      </w:r>
      <w:r>
        <w:rPr>
          <w:rStyle w:val="cat-Addressgrp-1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дня получения копии постановления.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Style w:val="cat-FIOgrp-18rplc-5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вступило в законную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________________________года.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Style w:val="cat-FIOgrp-18rplc-55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4rplc-0">
    <w:name w:val="cat-PhoneNumber grp-24 rplc-0"/>
    <w:basedOn w:val="DefaultParagraphFont"/>
  </w:style>
  <w:style w:type="character" w:customStyle="1" w:styleId="cat-PhoneNumbergrp-25rplc-1">
    <w:name w:val="cat-PhoneNumber grp-25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UserDefined949616464grp-32rplc-8">
    <w:name w:val="cat-UserDefined949616464 grp-32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6rplc-11">
    <w:name w:val="cat-FIO grp-16 rplc-11"/>
    <w:basedOn w:val="DefaultParagraphFont"/>
  </w:style>
  <w:style w:type="character" w:customStyle="1" w:styleId="cat-Sumgrp-19rplc-12">
    <w:name w:val="cat-Sum grp-19 rplc-12"/>
    <w:basedOn w:val="DefaultParagraphFont"/>
  </w:style>
  <w:style w:type="character" w:customStyle="1" w:styleId="cat-UserDefined762994297grp-33rplc-13">
    <w:name w:val="cat-UserDefined762994297 grp-33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OrganizationNamegrp-23rplc-19">
    <w:name w:val="cat-OrganizationName grp-23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SumInWordsgrp-21rplc-22">
    <w:name w:val="cat-SumInWords grp-21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PhoneNumbergrp-26rplc-25">
    <w:name w:val="cat-PhoneNumber grp-26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UserDefined762994297grp-33rplc-27">
    <w:name w:val="cat-UserDefined762994297 grp-33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UserDefined949616464grp-32rplc-35">
    <w:name w:val="cat-UserDefined949616464 grp-32 rplc-35"/>
    <w:basedOn w:val="DefaultParagraphFont"/>
  </w:style>
  <w:style w:type="character" w:customStyle="1" w:styleId="cat-Sumgrp-20rplc-36">
    <w:name w:val="cat-Sum grp-20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Addressgrp-4rplc-41">
    <w:name w:val="cat-Address grp-4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UserDefined-204919617grp-34rplc-43">
    <w:name w:val="cat-UserDefined-204919617 grp-34 rplc-43"/>
    <w:basedOn w:val="DefaultParagraphFont"/>
  </w:style>
  <w:style w:type="character" w:customStyle="1" w:styleId="cat-Addressgrp-4rplc-44">
    <w:name w:val="cat-Address grp-4 rplc-44"/>
    <w:basedOn w:val="DefaultParagraphFont"/>
  </w:style>
  <w:style w:type="character" w:customStyle="1" w:styleId="cat-Addressgrp-5rplc-45">
    <w:name w:val="cat-Address grp-5 rplc-45"/>
    <w:basedOn w:val="DefaultParagraphFont"/>
  </w:style>
  <w:style w:type="character" w:customStyle="1" w:styleId="cat-Addressgrp-4rplc-46">
    <w:name w:val="cat-Address grp-4 rplc-46"/>
    <w:basedOn w:val="DefaultParagraphFont"/>
  </w:style>
  <w:style w:type="character" w:customStyle="1" w:styleId="cat-PhoneNumbergrp-30rplc-47">
    <w:name w:val="cat-PhoneNumber grp-30 rplc-47"/>
    <w:basedOn w:val="DefaultParagraphFont"/>
  </w:style>
  <w:style w:type="character" w:customStyle="1" w:styleId="cat-UserDefined-1108907821grp-35rplc-48">
    <w:name w:val="cat-UserDefined-1108907821 grp-35 rplc-48"/>
    <w:basedOn w:val="DefaultParagraphFont"/>
  </w:style>
  <w:style w:type="character" w:customStyle="1" w:styleId="cat-PhoneNumbergrp-31rplc-49">
    <w:name w:val="cat-PhoneNumber grp-31 rplc-49"/>
    <w:basedOn w:val="DefaultParagraphFont"/>
  </w:style>
  <w:style w:type="character" w:customStyle="1" w:styleId="cat-Addressgrp-6rplc-50">
    <w:name w:val="cat-Address grp-6 rplc-50"/>
    <w:basedOn w:val="DefaultParagraphFont"/>
  </w:style>
  <w:style w:type="character" w:customStyle="1" w:styleId="cat-UserDefined526315345grp-36rplc-51">
    <w:name w:val="cat-UserDefined526315345 grp-36 rplc-51"/>
    <w:basedOn w:val="DefaultParagraphFont"/>
  </w:style>
  <w:style w:type="character" w:customStyle="1" w:styleId="cat-UserDefined206528236grp-37rplc-52">
    <w:name w:val="cat-UserDefined206528236 grp-37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FIOgrp-18rplc-54">
    <w:name w:val="cat-FIO grp-18 rplc-54"/>
    <w:basedOn w:val="DefaultParagraphFont"/>
  </w:style>
  <w:style w:type="character" w:customStyle="1" w:styleId="cat-FIOgrp-18rplc-55">
    <w:name w:val="cat-FIO grp-18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