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C0A" w:rsidP="001B734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Дело №5-63/2022</w:t>
      </w:r>
    </w:p>
    <w:p w:rsidR="00E04C0A" w:rsidP="006E0AA1">
      <w:pPr>
        <w:ind w:left="5772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0027-01-2021-001060-92</w:t>
      </w:r>
    </w:p>
    <w:p w:rsidR="00E04C0A" w:rsidP="006E0AA1">
      <w:pPr>
        <w:ind w:left="5772"/>
        <w:jc w:val="both"/>
        <w:rPr>
          <w:sz w:val="28"/>
          <w:szCs w:val="28"/>
        </w:rPr>
      </w:pPr>
    </w:p>
    <w:p w:rsidR="00E04C0A" w:rsidP="001B734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E04C0A" w:rsidP="001B734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E04C0A" w:rsidP="001B7345">
      <w:pPr>
        <w:ind w:firstLine="567"/>
        <w:jc w:val="center"/>
        <w:rPr>
          <w:b/>
          <w:bCs/>
          <w:sz w:val="28"/>
          <w:szCs w:val="28"/>
        </w:rPr>
      </w:pPr>
    </w:p>
    <w:p w:rsidR="00E04C0A" w:rsidP="001B73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город Казань </w:t>
      </w:r>
    </w:p>
    <w:p w:rsidR="00E04C0A" w:rsidP="001B73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E04C0A" w:rsidP="008B1FCD">
      <w:pPr>
        <w:pStyle w:val="Style2"/>
        <w:kinsoku w:val="0"/>
        <w:autoSpaceDE/>
        <w:autoSpaceDN/>
        <w:adjustRightInd/>
        <w:ind w:firstLine="708"/>
        <w:jc w:val="both"/>
        <w:rPr>
          <w:sz w:val="28"/>
          <w:szCs w:val="28"/>
        </w:rPr>
      </w:pPr>
      <w:r w:rsidRPr="005372C8">
        <w:rPr>
          <w:rStyle w:val="CharacterStyle2"/>
          <w:sz w:val="28"/>
          <w:szCs w:val="28"/>
        </w:rPr>
        <w:t>М</w:t>
      </w:r>
      <w:r>
        <w:rPr>
          <w:rStyle w:val="CharacterStyle2"/>
          <w:sz w:val="28"/>
          <w:szCs w:val="28"/>
        </w:rPr>
        <w:t>ировой судья судебного участка №</w:t>
      </w:r>
      <w:r w:rsidRPr="005372C8">
        <w:rPr>
          <w:rStyle w:val="CharacterStyle2"/>
          <w:sz w:val="28"/>
          <w:szCs w:val="28"/>
        </w:rPr>
        <w:t>2 по Ново-Савиновскому</w:t>
      </w:r>
      <w:r>
        <w:rPr>
          <w:rStyle w:val="CharacterStyle2"/>
          <w:sz w:val="28"/>
          <w:szCs w:val="28"/>
        </w:rPr>
        <w:t xml:space="preserve"> судебному району города Казани </w:t>
      </w:r>
      <w:r>
        <w:rPr>
          <w:sz w:val="28"/>
          <w:szCs w:val="28"/>
        </w:rPr>
        <w:t>Л.В.Исмагилова</w:t>
      </w:r>
      <w:r>
        <w:rPr>
          <w:sz w:val="28"/>
          <w:szCs w:val="28"/>
        </w:rPr>
        <w:t>,</w:t>
      </w:r>
    </w:p>
    <w:p w:rsidR="00E04C0A" w:rsidP="008B1FCD">
      <w:pPr>
        <w:pStyle w:val="Style2"/>
        <w:kinsoku w:val="0"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E04C0A" w:rsidP="004F25C1">
      <w:pPr>
        <w:pStyle w:val="BodyText"/>
        <w:tabs>
          <w:tab w:val="left" w:pos="9000"/>
        </w:tabs>
        <w:ind w:right="-31" w:firstLine="900"/>
        <w:rPr>
          <w:sz w:val="28"/>
          <w:szCs w:val="28"/>
        </w:rPr>
      </w:pPr>
      <w:r w:rsidRPr="00614D4E">
        <w:rPr>
          <w:sz w:val="28"/>
          <w:szCs w:val="28"/>
        </w:rPr>
        <w:t>рассмотрев</w:t>
      </w:r>
      <w:r w:rsidRPr="00614D4E">
        <w:rPr>
          <w:sz w:val="28"/>
          <w:szCs w:val="28"/>
        </w:rPr>
        <w:t xml:space="preserve"> дело об административном правонарушении, предусмотренном статьёй</w:t>
      </w:r>
      <w:r>
        <w:rPr>
          <w:sz w:val="28"/>
          <w:szCs w:val="28"/>
        </w:rPr>
        <w:t xml:space="preserve"> 6</w:t>
      </w:r>
      <w:r w:rsidRPr="00614D4E">
        <w:rPr>
          <w:sz w:val="28"/>
          <w:szCs w:val="28"/>
        </w:rPr>
        <w:t>.</w:t>
      </w:r>
      <w:r>
        <w:rPr>
          <w:sz w:val="28"/>
          <w:szCs w:val="28"/>
        </w:rPr>
        <w:t>1.1</w:t>
      </w:r>
      <w:r w:rsidRPr="00614D4E">
        <w:rPr>
          <w:sz w:val="28"/>
          <w:szCs w:val="28"/>
        </w:rPr>
        <w:t xml:space="preserve"> Кодекса Российской Федерации об административных правонарушениях, в отношении: </w:t>
      </w:r>
    </w:p>
    <w:p w:rsidR="00E04C0A" w:rsidP="008B1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Рачеевой</w:t>
      </w:r>
      <w:r>
        <w:rPr>
          <w:sz w:val="28"/>
          <w:szCs w:val="28"/>
        </w:rPr>
        <w:t xml:space="preserve"> </w:t>
      </w:r>
      <w:r w:rsidR="00D24A9C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Pr="00D24A9C" w:rsidR="00D24A9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E04C0A" w:rsidP="00965E32">
      <w:pPr>
        <w:spacing w:line="240" w:lineRule="exact"/>
        <w:ind w:firstLine="567"/>
        <w:jc w:val="center"/>
        <w:rPr>
          <w:sz w:val="28"/>
          <w:szCs w:val="28"/>
        </w:rPr>
      </w:pPr>
    </w:p>
    <w:p w:rsidR="00E04C0A" w:rsidP="00965E32">
      <w:pPr>
        <w:spacing w:line="240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04C0A" w:rsidP="00965E32">
      <w:pPr>
        <w:spacing w:line="240" w:lineRule="exact"/>
        <w:ind w:firstLine="567"/>
        <w:jc w:val="center"/>
        <w:rPr>
          <w:sz w:val="28"/>
          <w:szCs w:val="28"/>
        </w:rPr>
      </w:pPr>
    </w:p>
    <w:p w:rsidR="00E04C0A" w:rsidP="004511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января 2021 года примерно в 16 часов 45 минут </w:t>
      </w:r>
      <w:r>
        <w:rPr>
          <w:sz w:val="28"/>
          <w:szCs w:val="28"/>
        </w:rPr>
        <w:t>Рачеева</w:t>
      </w:r>
      <w:r>
        <w:rPr>
          <w:sz w:val="28"/>
          <w:szCs w:val="28"/>
        </w:rPr>
        <w:t xml:space="preserve"> А.А., находясь в помещении парикмахерской «Бигуди» по </w:t>
      </w:r>
      <w:r>
        <w:rPr>
          <w:sz w:val="28"/>
          <w:szCs w:val="28"/>
        </w:rPr>
        <w:t>ул.Адоратского</w:t>
      </w:r>
      <w:r>
        <w:rPr>
          <w:sz w:val="28"/>
          <w:szCs w:val="28"/>
        </w:rPr>
        <w:t xml:space="preserve"> дом 27 по </w:t>
      </w:r>
      <w:r>
        <w:rPr>
          <w:sz w:val="28"/>
          <w:szCs w:val="28"/>
        </w:rPr>
        <w:t>г.Казани</w:t>
      </w:r>
      <w:r>
        <w:rPr>
          <w:sz w:val="28"/>
          <w:szCs w:val="28"/>
        </w:rPr>
        <w:t>, которая в ходе конфликта с Г</w:t>
      </w:r>
      <w:r w:rsidR="00D24A9C">
        <w:rPr>
          <w:sz w:val="28"/>
          <w:szCs w:val="28"/>
        </w:rPr>
        <w:t>.</w:t>
      </w:r>
      <w:r>
        <w:rPr>
          <w:sz w:val="28"/>
          <w:szCs w:val="28"/>
        </w:rPr>
        <w:t xml:space="preserve"> Г.Г., преследуя цель причинения телесных повреждений и физической боли Г</w:t>
      </w:r>
      <w:r w:rsidR="00D24A9C">
        <w:rPr>
          <w:sz w:val="28"/>
          <w:szCs w:val="28"/>
        </w:rPr>
        <w:t>.</w:t>
      </w:r>
      <w:r>
        <w:rPr>
          <w:sz w:val="28"/>
          <w:szCs w:val="28"/>
        </w:rPr>
        <w:t>Г.Г., железной палкой около 3-х раз ударила по правой руке в область плеча и кусала в область левого предплечья, чем причинила потерпевшей  физическую боль и согласно заключению медицинской судебной экспертизы № 637/501 от 29.01.2021 года телесные повреждения в виде гематомы правого плеча, раны левого предплечья, гематомы левого предплечья.</w:t>
      </w:r>
    </w:p>
    <w:p w:rsidR="00E04C0A" w:rsidRPr="00B75EBF" w:rsidP="00B75EBF">
      <w:pPr>
        <w:pStyle w:val="dash041e0431044b0447043d044b0439"/>
        <w:spacing w:before="0" w:beforeAutospacing="0" w:after="0" w:afterAutospacing="0"/>
        <w:ind w:firstLine="708"/>
        <w:jc w:val="both"/>
        <w:rPr>
          <w:rStyle w:val="dash041e0431044b0447043d044b0439char"/>
          <w:color w:val="000000"/>
          <w:sz w:val="28"/>
          <w:szCs w:val="28"/>
        </w:rPr>
      </w:pPr>
      <w:r w:rsidRPr="00B75EBF">
        <w:rPr>
          <w:sz w:val="28"/>
          <w:szCs w:val="28"/>
        </w:rPr>
        <w:t>Рачеева</w:t>
      </w:r>
      <w:r w:rsidRPr="00B75EBF">
        <w:rPr>
          <w:sz w:val="28"/>
          <w:szCs w:val="28"/>
        </w:rPr>
        <w:t xml:space="preserve"> А.А. в судебном заседании </w:t>
      </w:r>
      <w:r w:rsidRPr="00B75EBF">
        <w:rPr>
          <w:rStyle w:val="dash041e0431044b0447043d044b0439char"/>
          <w:color w:val="000000"/>
          <w:sz w:val="28"/>
          <w:szCs w:val="28"/>
        </w:rPr>
        <w:t xml:space="preserve">вину в совершении административного правонарушения не признала, </w:t>
      </w:r>
      <w:r w:rsidRPr="00B75EBF">
        <w:rPr>
          <w:sz w:val="28"/>
          <w:szCs w:val="28"/>
        </w:rPr>
        <w:t xml:space="preserve">суду пояснила, что при обстоятельствах, указанных в протоколе об административном правонарушении, </w:t>
      </w:r>
      <w:r w:rsidRPr="00B75EBF">
        <w:rPr>
          <w:rStyle w:val="Hyperlink"/>
          <w:color w:val="000000"/>
          <w:sz w:val="28"/>
          <w:szCs w:val="28"/>
          <w:u w:val="none"/>
        </w:rPr>
        <w:t xml:space="preserve">ударов </w:t>
      </w:r>
      <w:r w:rsidRPr="00B75EBF">
        <w:rPr>
          <w:rStyle w:val="2"/>
          <w:color w:val="000000"/>
          <w:sz w:val="28"/>
          <w:szCs w:val="28"/>
        </w:rPr>
        <w:t>Г</w:t>
      </w:r>
      <w:r w:rsidR="00D24A9C">
        <w:rPr>
          <w:rStyle w:val="2"/>
          <w:color w:val="000000"/>
          <w:sz w:val="28"/>
          <w:szCs w:val="28"/>
        </w:rPr>
        <w:t>.</w:t>
      </w:r>
      <w:r w:rsidRPr="00B75EBF">
        <w:rPr>
          <w:rStyle w:val="2"/>
          <w:color w:val="000000"/>
          <w:sz w:val="28"/>
          <w:szCs w:val="28"/>
        </w:rPr>
        <w:t>Г.Г.</w:t>
      </w:r>
      <w:r w:rsidRPr="00B75EBF">
        <w:rPr>
          <w:sz w:val="28"/>
          <w:szCs w:val="28"/>
        </w:rPr>
        <w:t xml:space="preserve"> не наносила</w:t>
      </w:r>
      <w:r w:rsidRPr="00B75EBF">
        <w:rPr>
          <w:rStyle w:val="dash041e0431044b0447043d044b0439char"/>
          <w:color w:val="000000"/>
          <w:sz w:val="28"/>
          <w:szCs w:val="28"/>
        </w:rPr>
        <w:t xml:space="preserve">. </w:t>
      </w:r>
    </w:p>
    <w:p w:rsidR="00E04C0A" w:rsidRPr="00B75EBF" w:rsidP="00CC203D">
      <w:pPr>
        <w:pStyle w:val="dash041e0431044b0447043d044b043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EBF">
        <w:rPr>
          <w:rStyle w:val="2"/>
          <w:color w:val="000000"/>
          <w:sz w:val="28"/>
          <w:szCs w:val="28"/>
        </w:rPr>
        <w:t>Потерпевшая Г</w:t>
      </w:r>
      <w:r w:rsidR="00D24A9C">
        <w:rPr>
          <w:rStyle w:val="2"/>
          <w:color w:val="000000"/>
          <w:sz w:val="28"/>
          <w:szCs w:val="28"/>
        </w:rPr>
        <w:t>.</w:t>
      </w:r>
      <w:r w:rsidRPr="00B75EBF">
        <w:rPr>
          <w:rStyle w:val="2"/>
          <w:color w:val="000000"/>
          <w:sz w:val="28"/>
          <w:szCs w:val="28"/>
        </w:rPr>
        <w:t xml:space="preserve">Г.Г., в ходе рассмотрения дела пояснила суду, что в указанный день она была на рабочем месте, </w:t>
      </w:r>
      <w:r w:rsidRPr="00B75EBF">
        <w:rPr>
          <w:sz w:val="28"/>
          <w:szCs w:val="28"/>
        </w:rPr>
        <w:t>Рачеева</w:t>
      </w:r>
      <w:r w:rsidRPr="00B75EBF">
        <w:rPr>
          <w:sz w:val="28"/>
          <w:szCs w:val="28"/>
        </w:rPr>
        <w:t xml:space="preserve"> А.А. забежала в парикмахерскую и начала наносить ей удары палкой, далее покусала ее в область левого предплечья. Также пояснила, что </w:t>
      </w:r>
      <w:r w:rsidRPr="00B75EBF">
        <w:rPr>
          <w:sz w:val="28"/>
          <w:szCs w:val="28"/>
        </w:rPr>
        <w:t>Рачеева</w:t>
      </w:r>
      <w:r w:rsidRPr="00B75EBF">
        <w:rPr>
          <w:sz w:val="28"/>
          <w:szCs w:val="28"/>
        </w:rPr>
        <w:t xml:space="preserve"> А.А. была в состоянии алкогольного опьянения.</w:t>
      </w:r>
    </w:p>
    <w:p w:rsidR="00E04C0A" w:rsidRPr="00614D4E" w:rsidP="00A708FB">
      <w:pPr>
        <w:pStyle w:val="Style20"/>
        <w:widowControl/>
        <w:spacing w:line="240" w:lineRule="auto"/>
        <w:ind w:right="-6" w:firstLine="708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Pr="000F6D73">
        <w:rPr>
          <w:sz w:val="28"/>
          <w:szCs w:val="28"/>
        </w:rPr>
        <w:t xml:space="preserve"> </w:t>
      </w:r>
      <w:r>
        <w:rPr>
          <w:sz w:val="28"/>
          <w:szCs w:val="28"/>
        </w:rPr>
        <w:t>Рачееву</w:t>
      </w:r>
      <w:r>
        <w:rPr>
          <w:sz w:val="28"/>
          <w:szCs w:val="28"/>
        </w:rPr>
        <w:t xml:space="preserve"> А.А</w:t>
      </w:r>
      <w:r w:rsidRPr="00C12694">
        <w:rPr>
          <w:sz w:val="28"/>
          <w:szCs w:val="28"/>
        </w:rPr>
        <w:t>.</w:t>
      </w:r>
      <w:r>
        <w:rPr>
          <w:sz w:val="28"/>
          <w:szCs w:val="28"/>
        </w:rPr>
        <w:t xml:space="preserve">, потерпевшую </w:t>
      </w:r>
      <w:r>
        <w:rPr>
          <w:rStyle w:val="2"/>
          <w:color w:val="000000"/>
          <w:sz w:val="28"/>
          <w:szCs w:val="28"/>
        </w:rPr>
        <w:t>Г</w:t>
      </w:r>
      <w:r w:rsidR="00D24A9C">
        <w:rPr>
          <w:rStyle w:val="2"/>
          <w:color w:val="000000"/>
          <w:sz w:val="28"/>
          <w:szCs w:val="28"/>
        </w:rPr>
        <w:t>.</w:t>
      </w:r>
      <w:r>
        <w:rPr>
          <w:rStyle w:val="2"/>
          <w:color w:val="000000"/>
          <w:sz w:val="28"/>
          <w:szCs w:val="28"/>
        </w:rPr>
        <w:t>Г.Г.</w:t>
      </w:r>
      <w:r>
        <w:rPr>
          <w:sz w:val="28"/>
          <w:szCs w:val="28"/>
        </w:rPr>
        <w:t>, и</w:t>
      </w:r>
      <w:r w:rsidRPr="003C35EF">
        <w:rPr>
          <w:sz w:val="28"/>
          <w:szCs w:val="28"/>
        </w:rPr>
        <w:t>сследовав</w:t>
      </w:r>
      <w:r w:rsidRPr="00614D4E">
        <w:rPr>
          <w:sz w:val="28"/>
          <w:szCs w:val="28"/>
        </w:rPr>
        <w:t xml:space="preserve"> письменные материалы административного дела, суд приходит к следующему.  </w:t>
      </w:r>
    </w:p>
    <w:p w:rsidR="00E04C0A" w:rsidP="00773D01">
      <w:pPr>
        <w:pStyle w:val="ConsPlusNormal"/>
        <w:ind w:right="-31" w:firstLine="708"/>
        <w:jc w:val="both"/>
      </w:pPr>
      <w:r w:rsidRPr="00614D4E">
        <w:t xml:space="preserve">Согласно статье </w:t>
      </w:r>
      <w:r>
        <w:t xml:space="preserve">6.1.1 </w:t>
      </w:r>
      <w:r w:rsidRPr="00614D4E">
        <w:t xml:space="preserve">Кодекса Российской Федерации об административных правонарушениях </w:t>
      </w:r>
      <w: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color w:val="0000FF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</w:rPr>
          <w:t>деяния</w:t>
        </w:r>
      </w:hyperlink>
      <w: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04C0A" w:rsidRPr="005C611F" w:rsidP="00773D01">
      <w:pPr>
        <w:pStyle w:val="BodyText"/>
        <w:tabs>
          <w:tab w:val="left" w:pos="2520"/>
          <w:tab w:val="left" w:pos="9000"/>
        </w:tabs>
        <w:ind w:right="-31" w:firstLine="900"/>
        <w:rPr>
          <w:sz w:val="28"/>
          <w:szCs w:val="28"/>
        </w:rPr>
      </w:pPr>
      <w:r w:rsidRPr="005C611F">
        <w:rPr>
          <w:sz w:val="28"/>
          <w:szCs w:val="28"/>
        </w:rPr>
        <w:t xml:space="preserve">При указанных обстоятельствах, суд пришел к выводу, что противоправное деяние, совершенное </w:t>
      </w:r>
      <w:r>
        <w:rPr>
          <w:sz w:val="28"/>
          <w:szCs w:val="28"/>
        </w:rPr>
        <w:t>Рачеевой</w:t>
      </w:r>
      <w:r>
        <w:rPr>
          <w:sz w:val="28"/>
          <w:szCs w:val="28"/>
        </w:rPr>
        <w:t xml:space="preserve"> А.А</w:t>
      </w:r>
      <w:r w:rsidRPr="00C1269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5C611F">
        <w:rPr>
          <w:sz w:val="28"/>
          <w:szCs w:val="28"/>
        </w:rPr>
        <w:t xml:space="preserve">образует состав административного правонарушения, предусмотренного статьёй 6.1.1 Кодекса Российской Федерации об административных правонарушениях, </w:t>
      </w:r>
      <w:r w:rsidRPr="00D75974">
        <w:rPr>
          <w:sz w:val="28"/>
          <w:szCs w:val="28"/>
        </w:rPr>
        <w:t>как нанесение побоев,</w:t>
      </w:r>
      <w:r w:rsidRPr="000115F5">
        <w:t xml:space="preserve"> </w:t>
      </w:r>
      <w:r w:rsidRPr="000115F5">
        <w:rPr>
          <w:sz w:val="28"/>
          <w:szCs w:val="28"/>
        </w:rPr>
        <w:t>или совершение иных насильственных действий, причинивших физическую боль,</w:t>
      </w:r>
      <w:r w:rsidRPr="005C611F">
        <w:rPr>
          <w:sz w:val="28"/>
          <w:szCs w:val="28"/>
        </w:rPr>
        <w:t xml:space="preserve"> но не повлекших последствий, указанных в </w:t>
      </w:r>
      <w:hyperlink r:id="rId4" w:history="1">
        <w:r w:rsidRPr="005C611F">
          <w:rPr>
            <w:color w:val="0000FF"/>
            <w:sz w:val="28"/>
            <w:szCs w:val="28"/>
          </w:rPr>
          <w:t>статье 115</w:t>
        </w:r>
      </w:hyperlink>
      <w:r w:rsidRPr="005C611F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5C611F">
          <w:rPr>
            <w:color w:val="0000FF"/>
            <w:sz w:val="28"/>
            <w:szCs w:val="28"/>
          </w:rPr>
          <w:t>деяния</w:t>
        </w:r>
      </w:hyperlink>
      <w:r w:rsidRPr="005C611F">
        <w:rPr>
          <w:sz w:val="28"/>
          <w:szCs w:val="28"/>
        </w:rPr>
        <w:t>.</w:t>
      </w:r>
    </w:p>
    <w:p w:rsidR="00E04C0A" w:rsidRPr="00614D4E" w:rsidP="00773D01">
      <w:pPr>
        <w:pStyle w:val="BodyText"/>
        <w:tabs>
          <w:tab w:val="left" w:pos="2520"/>
          <w:tab w:val="left" w:pos="9000"/>
        </w:tabs>
        <w:ind w:right="-31"/>
        <w:rPr>
          <w:sz w:val="28"/>
          <w:szCs w:val="28"/>
        </w:rPr>
      </w:pPr>
      <w:r>
        <w:rPr>
          <w:sz w:val="28"/>
          <w:szCs w:val="28"/>
        </w:rPr>
        <w:t xml:space="preserve">           Ф</w:t>
      </w:r>
      <w:r w:rsidRPr="00614D4E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Рачеевой</w:t>
      </w:r>
      <w:r>
        <w:rPr>
          <w:sz w:val="28"/>
          <w:szCs w:val="28"/>
        </w:rPr>
        <w:t xml:space="preserve"> А.А. </w:t>
      </w:r>
      <w:r w:rsidRPr="00614D4E">
        <w:rPr>
          <w:sz w:val="28"/>
          <w:szCs w:val="28"/>
        </w:rPr>
        <w:t>указанного правонарушения</w:t>
      </w:r>
      <w:r>
        <w:rPr>
          <w:sz w:val="28"/>
          <w:szCs w:val="28"/>
        </w:rPr>
        <w:t>, обстоятельства произошедших событий подтверждаю</w:t>
      </w:r>
      <w:r w:rsidRPr="00614D4E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совокупностью </w:t>
      </w:r>
      <w:r w:rsidRPr="00614D4E">
        <w:rPr>
          <w:sz w:val="28"/>
          <w:szCs w:val="28"/>
        </w:rPr>
        <w:t>письменны</w:t>
      </w:r>
      <w:r>
        <w:rPr>
          <w:sz w:val="28"/>
          <w:szCs w:val="28"/>
        </w:rPr>
        <w:t xml:space="preserve">х </w:t>
      </w:r>
      <w:r w:rsidRPr="00614D4E">
        <w:rPr>
          <w:sz w:val="28"/>
          <w:szCs w:val="28"/>
        </w:rPr>
        <w:t>материал</w:t>
      </w:r>
      <w:r>
        <w:rPr>
          <w:sz w:val="28"/>
          <w:szCs w:val="28"/>
        </w:rPr>
        <w:t>ов</w:t>
      </w:r>
      <w:r w:rsidRPr="00614D4E">
        <w:rPr>
          <w:sz w:val="28"/>
          <w:szCs w:val="28"/>
        </w:rPr>
        <w:t xml:space="preserve"> дела: </w:t>
      </w:r>
    </w:p>
    <w:p w:rsidR="00E04C0A" w:rsidRPr="00FD6D95" w:rsidP="001B7345">
      <w:pPr>
        <w:ind w:firstLine="567"/>
        <w:jc w:val="both"/>
        <w:rPr>
          <w:sz w:val="28"/>
          <w:szCs w:val="28"/>
        </w:rPr>
      </w:pPr>
      <w:r w:rsidRPr="00FD6D95">
        <w:rPr>
          <w:sz w:val="28"/>
          <w:szCs w:val="28"/>
        </w:rPr>
        <w:t>-</w:t>
      </w:r>
      <w:r w:rsidRPr="00FD6D95">
        <w:rPr>
          <w:sz w:val="28"/>
          <w:szCs w:val="28"/>
        </w:rPr>
        <w:tab/>
        <w:t>протоколом об административном правонарушении №</w:t>
      </w:r>
      <w:r>
        <w:rPr>
          <w:sz w:val="28"/>
          <w:szCs w:val="28"/>
        </w:rPr>
        <w:t>8601965</w:t>
      </w:r>
      <w:r w:rsidRPr="00FD6D95">
        <w:rPr>
          <w:sz w:val="28"/>
          <w:szCs w:val="28"/>
        </w:rPr>
        <w:t xml:space="preserve"> от </w:t>
      </w:r>
      <w:r>
        <w:rPr>
          <w:sz w:val="28"/>
          <w:szCs w:val="28"/>
        </w:rPr>
        <w:t>06.05.2021</w:t>
      </w:r>
      <w:r w:rsidRPr="00FD6D95">
        <w:rPr>
          <w:sz w:val="28"/>
          <w:szCs w:val="28"/>
        </w:rPr>
        <w:t xml:space="preserve"> года, согласно которому </w:t>
      </w:r>
      <w:r>
        <w:rPr>
          <w:sz w:val="28"/>
          <w:szCs w:val="28"/>
        </w:rPr>
        <w:t xml:space="preserve">04 января 2021 года примерно в 16 часов 45 минут </w:t>
      </w:r>
      <w:r>
        <w:rPr>
          <w:sz w:val="28"/>
          <w:szCs w:val="28"/>
        </w:rPr>
        <w:t>Рачеева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А.А..</w:t>
      </w:r>
      <w:r>
        <w:rPr>
          <w:sz w:val="28"/>
          <w:szCs w:val="28"/>
        </w:rPr>
        <w:t xml:space="preserve"> находясь в помещении парикмахерской «Бигуди» по </w:t>
      </w:r>
      <w:r>
        <w:rPr>
          <w:sz w:val="28"/>
          <w:szCs w:val="28"/>
        </w:rPr>
        <w:t>ул.Адоратского</w:t>
      </w:r>
      <w:r>
        <w:rPr>
          <w:sz w:val="28"/>
          <w:szCs w:val="28"/>
        </w:rPr>
        <w:t xml:space="preserve"> дом 27 по </w:t>
      </w:r>
      <w:r>
        <w:rPr>
          <w:sz w:val="28"/>
          <w:szCs w:val="28"/>
        </w:rPr>
        <w:t>г.Казани</w:t>
      </w:r>
      <w:r>
        <w:rPr>
          <w:sz w:val="28"/>
          <w:szCs w:val="28"/>
        </w:rPr>
        <w:t>, которая в ходе конфликта с Г</w:t>
      </w:r>
      <w:r w:rsidR="00D24A9C">
        <w:rPr>
          <w:sz w:val="28"/>
          <w:szCs w:val="28"/>
        </w:rPr>
        <w:t>.</w:t>
      </w:r>
      <w:r>
        <w:rPr>
          <w:sz w:val="28"/>
          <w:szCs w:val="28"/>
        </w:rPr>
        <w:t>Г.Г., преследуя цель причинения телесных повреждений и физической боли Г</w:t>
      </w:r>
      <w:r w:rsidR="00D24A9C">
        <w:rPr>
          <w:sz w:val="28"/>
          <w:szCs w:val="28"/>
        </w:rPr>
        <w:t>.</w:t>
      </w:r>
      <w:r>
        <w:rPr>
          <w:sz w:val="28"/>
          <w:szCs w:val="28"/>
        </w:rPr>
        <w:t>Г.Г., железной палкой около 3-х раз ударила по правой руке в область плеча и кусала в область левого предплечья;</w:t>
      </w:r>
      <w:r w:rsidRPr="00071983">
        <w:rPr>
          <w:sz w:val="28"/>
          <w:szCs w:val="28"/>
        </w:rPr>
        <w:t xml:space="preserve"> </w:t>
      </w:r>
    </w:p>
    <w:p w:rsidR="00E04C0A" w:rsidRPr="00FD6D95" w:rsidP="007865BE">
      <w:pPr>
        <w:ind w:firstLine="142"/>
        <w:jc w:val="both"/>
        <w:rPr>
          <w:sz w:val="28"/>
          <w:szCs w:val="28"/>
        </w:rPr>
      </w:pPr>
      <w:r w:rsidRPr="00FD6D95">
        <w:rPr>
          <w:sz w:val="28"/>
          <w:szCs w:val="28"/>
        </w:rPr>
        <w:t>-</w:t>
      </w:r>
      <w:r w:rsidRPr="00FD6D95">
        <w:rPr>
          <w:sz w:val="28"/>
          <w:szCs w:val="28"/>
        </w:rPr>
        <w:tab/>
        <w:t xml:space="preserve">заявлением </w:t>
      </w:r>
      <w:r>
        <w:rPr>
          <w:sz w:val="28"/>
          <w:szCs w:val="28"/>
        </w:rPr>
        <w:t>Г</w:t>
      </w:r>
      <w:r w:rsidR="00D24A9C">
        <w:rPr>
          <w:sz w:val="28"/>
          <w:szCs w:val="28"/>
        </w:rPr>
        <w:t>.</w:t>
      </w:r>
      <w:r>
        <w:rPr>
          <w:sz w:val="28"/>
          <w:szCs w:val="28"/>
        </w:rPr>
        <w:t>Г.Г.</w:t>
      </w:r>
      <w:r w:rsidRPr="00FD6D9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05 </w:t>
      </w:r>
      <w:r>
        <w:rPr>
          <w:sz w:val="28"/>
          <w:szCs w:val="28"/>
        </w:rPr>
        <w:t>января  2021</w:t>
      </w:r>
      <w:r w:rsidRPr="00FD6D95">
        <w:rPr>
          <w:sz w:val="28"/>
          <w:szCs w:val="28"/>
        </w:rPr>
        <w:t xml:space="preserve"> г., из которого следует, что он</w:t>
      </w:r>
      <w:r>
        <w:rPr>
          <w:sz w:val="28"/>
          <w:szCs w:val="28"/>
        </w:rPr>
        <w:t>а</w:t>
      </w:r>
      <w:r w:rsidRPr="00FD6D95">
        <w:rPr>
          <w:sz w:val="28"/>
          <w:szCs w:val="28"/>
        </w:rPr>
        <w:t xml:space="preserve"> просит привлечь к ответственности </w:t>
      </w:r>
      <w:r>
        <w:rPr>
          <w:sz w:val="28"/>
          <w:szCs w:val="28"/>
        </w:rPr>
        <w:t>Рачееву</w:t>
      </w:r>
      <w:r>
        <w:rPr>
          <w:sz w:val="28"/>
          <w:szCs w:val="28"/>
        </w:rPr>
        <w:t xml:space="preserve"> А.А</w:t>
      </w:r>
      <w:r w:rsidRPr="00FD6D95">
        <w:rPr>
          <w:sz w:val="28"/>
          <w:szCs w:val="28"/>
        </w:rPr>
        <w:t>., котор</w:t>
      </w:r>
      <w:r>
        <w:rPr>
          <w:sz w:val="28"/>
          <w:szCs w:val="28"/>
        </w:rPr>
        <w:t>ая</w:t>
      </w:r>
      <w:r w:rsidRPr="00FD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04.01.2021 года нанесла ей </w:t>
      </w:r>
      <w:r w:rsidRPr="00FD6D95">
        <w:rPr>
          <w:sz w:val="28"/>
          <w:szCs w:val="28"/>
        </w:rPr>
        <w:t xml:space="preserve"> удар</w:t>
      </w:r>
      <w:r>
        <w:rPr>
          <w:sz w:val="28"/>
          <w:szCs w:val="28"/>
        </w:rPr>
        <w:t>ы</w:t>
      </w:r>
      <w:r w:rsidRPr="00FD6D95">
        <w:rPr>
          <w:sz w:val="28"/>
          <w:szCs w:val="28"/>
        </w:rPr>
        <w:t>;</w:t>
      </w:r>
    </w:p>
    <w:p w:rsidR="00E04C0A" w:rsidP="00B7175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95">
        <w:rPr>
          <w:sz w:val="28"/>
          <w:szCs w:val="28"/>
        </w:rPr>
        <w:t>-</w:t>
      </w:r>
      <w:r w:rsidRPr="00FD6D95">
        <w:rPr>
          <w:sz w:val="28"/>
          <w:szCs w:val="28"/>
        </w:rPr>
        <w:tab/>
        <w:t xml:space="preserve">письменными объяснениями </w:t>
      </w:r>
      <w:r>
        <w:rPr>
          <w:sz w:val="28"/>
          <w:szCs w:val="28"/>
        </w:rPr>
        <w:t>Г</w:t>
      </w:r>
      <w:r w:rsidR="00D24A9C">
        <w:rPr>
          <w:sz w:val="28"/>
          <w:szCs w:val="28"/>
        </w:rPr>
        <w:t>.</w:t>
      </w:r>
      <w:r>
        <w:rPr>
          <w:sz w:val="28"/>
          <w:szCs w:val="28"/>
        </w:rPr>
        <w:t>Г.Г.;</w:t>
      </w:r>
    </w:p>
    <w:p w:rsidR="00E04C0A" w:rsidP="00B75EB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95">
        <w:rPr>
          <w:sz w:val="28"/>
          <w:szCs w:val="28"/>
        </w:rPr>
        <w:t>-</w:t>
      </w:r>
      <w:r w:rsidRPr="00FD6D95">
        <w:rPr>
          <w:sz w:val="28"/>
          <w:szCs w:val="28"/>
        </w:rPr>
        <w:tab/>
        <w:t xml:space="preserve">письменными объяснениями </w:t>
      </w:r>
      <w:r>
        <w:rPr>
          <w:sz w:val="28"/>
          <w:szCs w:val="28"/>
        </w:rPr>
        <w:t>Рачеевой</w:t>
      </w:r>
      <w:r>
        <w:rPr>
          <w:sz w:val="28"/>
          <w:szCs w:val="28"/>
        </w:rPr>
        <w:t xml:space="preserve"> А.А.;</w:t>
      </w:r>
    </w:p>
    <w:p w:rsidR="00E04C0A" w:rsidRPr="00FD6D95" w:rsidP="00927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сообщением «03» от 5.01.2021 года;</w:t>
      </w:r>
    </w:p>
    <w:p w:rsidR="00E04C0A" w:rsidP="00654EF4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D6D95">
        <w:rPr>
          <w:sz w:val="28"/>
          <w:szCs w:val="28"/>
        </w:rPr>
        <w:t>-</w:t>
      </w:r>
      <w:r w:rsidRPr="00FD6D95">
        <w:rPr>
          <w:sz w:val="28"/>
          <w:szCs w:val="28"/>
        </w:rPr>
        <w:tab/>
        <w:t xml:space="preserve">письменными объяснениями </w:t>
      </w:r>
      <w:r>
        <w:rPr>
          <w:sz w:val="28"/>
          <w:szCs w:val="28"/>
        </w:rPr>
        <w:t>И</w:t>
      </w:r>
      <w:r w:rsidR="00D24A9C">
        <w:rPr>
          <w:sz w:val="28"/>
          <w:szCs w:val="28"/>
        </w:rPr>
        <w:t>.</w:t>
      </w:r>
      <w:r>
        <w:rPr>
          <w:sz w:val="28"/>
          <w:szCs w:val="28"/>
        </w:rPr>
        <w:t>А.Е.;</w:t>
      </w:r>
    </w:p>
    <w:p w:rsidR="00E04C0A" w:rsidP="001B7345">
      <w:pPr>
        <w:ind w:firstLine="567"/>
        <w:jc w:val="both"/>
        <w:rPr>
          <w:sz w:val="28"/>
          <w:szCs w:val="28"/>
        </w:rPr>
      </w:pPr>
      <w:r w:rsidRPr="00FD6D95">
        <w:rPr>
          <w:sz w:val="28"/>
          <w:szCs w:val="28"/>
        </w:rPr>
        <w:t>-рапорт</w:t>
      </w:r>
      <w:r>
        <w:rPr>
          <w:sz w:val="28"/>
          <w:szCs w:val="28"/>
        </w:rPr>
        <w:t>ом</w:t>
      </w:r>
      <w:r w:rsidRPr="00FD6D95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FD6D95">
        <w:rPr>
          <w:sz w:val="28"/>
          <w:szCs w:val="28"/>
        </w:rPr>
        <w:t xml:space="preserve"> полиции об обнаружении признаков административного правонарушения;</w:t>
      </w:r>
    </w:p>
    <w:p w:rsidR="00E04C0A" w:rsidP="00617014">
      <w:pPr>
        <w:ind w:right="-285" w:firstLine="567"/>
        <w:jc w:val="both"/>
        <w:rPr>
          <w:sz w:val="28"/>
          <w:szCs w:val="28"/>
          <w:lang w:eastAsia="ru-RU"/>
        </w:rPr>
      </w:pPr>
      <w:r w:rsidRPr="00FD6D95">
        <w:rPr>
          <w:sz w:val="28"/>
          <w:szCs w:val="28"/>
        </w:rPr>
        <w:t>-</w:t>
      </w:r>
      <w:r w:rsidRPr="00FD6D95">
        <w:rPr>
          <w:sz w:val="28"/>
          <w:szCs w:val="28"/>
        </w:rPr>
        <w:tab/>
        <w:t>заключением эксперта №</w:t>
      </w:r>
      <w:r>
        <w:rPr>
          <w:sz w:val="28"/>
          <w:szCs w:val="28"/>
        </w:rPr>
        <w:t>637/501</w:t>
      </w:r>
      <w:r w:rsidRPr="00B71750">
        <w:rPr>
          <w:sz w:val="28"/>
          <w:szCs w:val="28"/>
        </w:rPr>
        <w:t xml:space="preserve"> от </w:t>
      </w:r>
      <w:r>
        <w:rPr>
          <w:sz w:val="28"/>
          <w:szCs w:val="28"/>
        </w:rPr>
        <w:t>29.01</w:t>
      </w:r>
      <w:r w:rsidRPr="00B71750">
        <w:rPr>
          <w:sz w:val="28"/>
          <w:szCs w:val="28"/>
        </w:rPr>
        <w:t xml:space="preserve">.2021 обнаружены телесные повреждения в виде </w:t>
      </w:r>
      <w:r>
        <w:rPr>
          <w:sz w:val="28"/>
          <w:szCs w:val="28"/>
        </w:rPr>
        <w:t>гематомы правого плеча, раны левого предплечья, гематомы левого предплечья</w:t>
      </w:r>
      <w:r w:rsidRPr="00FD6D95">
        <w:rPr>
          <w:sz w:val="28"/>
          <w:szCs w:val="28"/>
        </w:rPr>
        <w:t>.</w:t>
      </w:r>
      <w:r w:rsidRPr="00FD6D95">
        <w:rPr>
          <w:sz w:val="28"/>
          <w:szCs w:val="28"/>
          <w:lang w:eastAsia="ru-RU"/>
        </w:rPr>
        <w:t xml:space="preserve"> Данные повреждени</w:t>
      </w:r>
      <w:r>
        <w:rPr>
          <w:sz w:val="28"/>
          <w:szCs w:val="28"/>
          <w:lang w:eastAsia="ru-RU"/>
        </w:rPr>
        <w:t>е</w:t>
      </w:r>
      <w:r w:rsidRPr="00FD6D95">
        <w:rPr>
          <w:sz w:val="28"/>
          <w:szCs w:val="28"/>
          <w:lang w:eastAsia="ru-RU"/>
        </w:rPr>
        <w:t xml:space="preserve">, согласно пункту 9 приказа </w:t>
      </w:r>
      <w:r w:rsidRPr="00FD6D95">
        <w:rPr>
          <w:sz w:val="28"/>
          <w:szCs w:val="28"/>
          <w:lang w:eastAsia="ru-RU"/>
        </w:rPr>
        <w:t>Минздравсоцразвития</w:t>
      </w:r>
      <w:r w:rsidRPr="00FD6D95">
        <w:rPr>
          <w:sz w:val="28"/>
          <w:szCs w:val="28"/>
          <w:lang w:eastAsia="ru-RU"/>
        </w:rPr>
        <w:t xml:space="preserve"> России от 24.04.2008 г. № 194н «Об утверждении медицинских критериев определения степени тяжести вреда, причиненного здоровью человека», не повлекл</w:t>
      </w:r>
      <w:r>
        <w:rPr>
          <w:sz w:val="28"/>
          <w:szCs w:val="28"/>
          <w:lang w:eastAsia="ru-RU"/>
        </w:rPr>
        <w:t>о</w:t>
      </w:r>
      <w:r w:rsidRPr="00FD6D95">
        <w:rPr>
          <w:sz w:val="28"/>
          <w:szCs w:val="28"/>
          <w:lang w:eastAsia="ru-RU"/>
        </w:rPr>
        <w:t xml:space="preserve"> за собой кратковременного расстройства здоровья или незначительной стойкой утраты общей трудоспособности, поэтому расцениваются ка</w:t>
      </w:r>
      <w:r>
        <w:rPr>
          <w:sz w:val="28"/>
          <w:szCs w:val="28"/>
          <w:lang w:eastAsia="ru-RU"/>
        </w:rPr>
        <w:t xml:space="preserve">к не причинившие вреда здоровью. Образовалось от действия тупого твердого предмета, механизм-удар, сдавление. Давность образования в пределах 2-х суток до момента обращения в медицинское учреждение 05.01.2021 года, что подтверждается морфологическими признаками повреждения по данным медицинской документации и не исключают возможность образования повреждения в срок, указанный в постановлении. </w:t>
      </w:r>
    </w:p>
    <w:p w:rsidR="00E04C0A" w:rsidRPr="00853C80" w:rsidP="00EA442A">
      <w:pPr>
        <w:tabs>
          <w:tab w:val="left" w:pos="0"/>
          <w:tab w:val="left" w:pos="9000"/>
        </w:tabs>
        <w:suppressAutoHyphens w:val="0"/>
        <w:ind w:right="-31" w:firstLine="900"/>
        <w:jc w:val="both"/>
        <w:rPr>
          <w:sz w:val="28"/>
          <w:szCs w:val="28"/>
          <w:lang w:eastAsia="ru-RU"/>
        </w:rPr>
      </w:pPr>
      <w:r w:rsidRPr="00D06E00">
        <w:rPr>
          <w:sz w:val="28"/>
          <w:szCs w:val="28"/>
          <w:lang w:eastAsia="ru-RU"/>
        </w:rPr>
        <w:t xml:space="preserve">Указанные доказательства оценены судом по правилам </w:t>
      </w:r>
      <w:hyperlink r:id="rId6" w:history="1">
        <w:r w:rsidRPr="00D06E00">
          <w:rPr>
            <w:sz w:val="28"/>
            <w:szCs w:val="28"/>
            <w:lang w:eastAsia="ru-RU"/>
          </w:rPr>
          <w:t>статьи 26.11</w:t>
        </w:r>
      </w:hyperlink>
      <w:r w:rsidRPr="00D06E00">
        <w:rPr>
          <w:sz w:val="28"/>
          <w:szCs w:val="28"/>
          <w:lang w:eastAsia="ru-RU"/>
        </w:rPr>
        <w:t xml:space="preserve"> Кодекса Российской Федерации об административных правонарушениях с учетом требований </w:t>
      </w:r>
      <w:hyperlink r:id="rId7" w:history="1">
        <w:r w:rsidRPr="00D06E00">
          <w:rPr>
            <w:sz w:val="28"/>
            <w:szCs w:val="28"/>
            <w:lang w:eastAsia="ru-RU"/>
          </w:rPr>
          <w:t>части 3 статьи 26.2</w:t>
        </w:r>
      </w:hyperlink>
      <w:r w:rsidRPr="00D06E00">
        <w:rPr>
          <w:sz w:val="28"/>
          <w:szCs w:val="28"/>
          <w:lang w:eastAsia="ru-RU"/>
        </w:rPr>
        <w:t xml:space="preserve">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  <w:r w:rsidRPr="00EA442A">
        <w:rPr>
          <w:sz w:val="28"/>
          <w:szCs w:val="28"/>
          <w:lang w:eastAsia="ru-RU"/>
        </w:rPr>
        <w:t xml:space="preserve"> </w:t>
      </w:r>
      <w:r w:rsidRPr="00853C80">
        <w:rPr>
          <w:sz w:val="28"/>
          <w:szCs w:val="28"/>
          <w:lang w:eastAsia="ru-RU"/>
        </w:rPr>
        <w:t>Каких-либо процессуальных нарушений при составлении протокола об административном правонарушении и других материалов, имеющихся в деле, суд не усматривает.</w:t>
      </w:r>
    </w:p>
    <w:p w:rsidR="00E04C0A" w:rsidRPr="004A7C30" w:rsidP="00BF1B46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 w:rsidRPr="004A7C30">
        <w:rPr>
          <w:sz w:val="28"/>
          <w:szCs w:val="28"/>
          <w:lang w:eastAsia="ru-RU"/>
        </w:rPr>
        <w:t>Частью 1 статьи 4.1 Кодекса Российской Федерации об административных правонарушениях определено,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правонарушениях.</w:t>
      </w:r>
    </w:p>
    <w:p w:rsidR="00E04C0A" w:rsidRPr="004A7C30" w:rsidP="00BF1B46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 w:rsidRPr="004A7C30">
        <w:rPr>
          <w:sz w:val="28"/>
          <w:szCs w:val="28"/>
          <w:lang w:eastAsia="ru-RU"/>
        </w:rPr>
        <w:t>Назначение административного наказания, не предусмотренного законом, не допускается.</w:t>
      </w:r>
    </w:p>
    <w:p w:rsidR="00E04C0A" w:rsidP="00BF1B46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 w:rsidRPr="004A7C30">
        <w:rPr>
          <w:sz w:val="28"/>
          <w:szCs w:val="28"/>
          <w:lang w:eastAsia="ru-RU"/>
        </w:rPr>
        <w:t>При назначении административного наказания, в соответствии с частью 2 статьи 4.1 Кодекса Российской Федерации об административных правонарушениях, суд учитывает характер совершенного правонарушения, сведения о личности нарушителя, обстоятельства смягчающие и отягчающие административную ответственность правонарушителя.</w:t>
      </w:r>
    </w:p>
    <w:p w:rsidR="00E04C0A" w:rsidP="00654EF4">
      <w:pPr>
        <w:tabs>
          <w:tab w:val="left" w:pos="0"/>
          <w:tab w:val="left" w:pos="9000"/>
        </w:tabs>
        <w:suppressAutoHyphens w:val="0"/>
        <w:ind w:right="-31" w:firstLine="900"/>
        <w:jc w:val="both"/>
        <w:rPr>
          <w:sz w:val="28"/>
          <w:szCs w:val="28"/>
          <w:lang w:eastAsia="ru-RU"/>
        </w:rPr>
      </w:pPr>
      <w:r w:rsidRPr="00853C80">
        <w:rPr>
          <w:sz w:val="28"/>
          <w:szCs w:val="28"/>
          <w:lang w:eastAsia="ru-RU"/>
        </w:rPr>
        <w:t xml:space="preserve">К доводам </w:t>
      </w:r>
      <w:r>
        <w:rPr>
          <w:sz w:val="28"/>
          <w:szCs w:val="28"/>
        </w:rPr>
        <w:t>Рачеевой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том, что она не наносила удары</w:t>
      </w:r>
      <w:r w:rsidRPr="00853C8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24A9C">
        <w:rPr>
          <w:sz w:val="28"/>
          <w:szCs w:val="28"/>
        </w:rPr>
        <w:t>.</w:t>
      </w:r>
      <w:r>
        <w:rPr>
          <w:sz w:val="28"/>
          <w:szCs w:val="28"/>
        </w:rPr>
        <w:t>Г.Г.</w:t>
      </w:r>
      <w:r w:rsidRPr="00853C80">
        <w:rPr>
          <w:sz w:val="28"/>
          <w:szCs w:val="28"/>
          <w:lang w:eastAsia="ru-RU"/>
        </w:rPr>
        <w:t>, суд относится критически и расценивает их как способ избежа</w:t>
      </w:r>
      <w:r>
        <w:rPr>
          <w:sz w:val="28"/>
          <w:szCs w:val="28"/>
          <w:lang w:eastAsia="ru-RU"/>
        </w:rPr>
        <w:t>ть</w:t>
      </w:r>
      <w:r w:rsidRPr="00853C80">
        <w:rPr>
          <w:sz w:val="28"/>
          <w:szCs w:val="28"/>
          <w:lang w:eastAsia="ru-RU"/>
        </w:rPr>
        <w:t xml:space="preserve"> административной ответственности, поскольку они противоречат выше приведенным доказательствам, оснований не доверять которым, у суда не имеется.</w:t>
      </w:r>
    </w:p>
    <w:p w:rsidR="00E04C0A" w:rsidRPr="00F71961" w:rsidP="00935A19">
      <w:pPr>
        <w:pStyle w:val="ConsPlusNormal"/>
        <w:tabs>
          <w:tab w:val="left" w:pos="9000"/>
        </w:tabs>
        <w:ind w:right="-2" w:firstLine="720"/>
        <w:jc w:val="both"/>
      </w:pPr>
      <w:r w:rsidRPr="00F71961">
        <w:t>Обстоятельства, смягчающи</w:t>
      </w:r>
      <w:r>
        <w:t>е и</w:t>
      </w:r>
      <w:r w:rsidRPr="00F71961">
        <w:t xml:space="preserve"> отягчающие административную ответственность, судом не установлены.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 w:rsidRPr="008D7495">
        <w:rPr>
          <w:sz w:val="28"/>
          <w:szCs w:val="28"/>
          <w:lang w:eastAsia="ru-RU"/>
        </w:rPr>
        <w:t xml:space="preserve">Принимая во внимание вышеизложенные обстоятельства, и учитывая </w:t>
      </w:r>
      <w:r w:rsidRPr="0091512A">
        <w:rPr>
          <w:sz w:val="28"/>
          <w:szCs w:val="28"/>
          <w:lang w:eastAsia="ru-RU"/>
        </w:rPr>
        <w:t xml:space="preserve">обстоятельства, </w:t>
      </w:r>
      <w:r w:rsidRPr="00711BF7"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е </w:t>
      </w:r>
      <w:r w:rsidRPr="0091512A">
        <w:rPr>
          <w:sz w:val="28"/>
          <w:szCs w:val="28"/>
          <w:lang w:eastAsia="ru-RU"/>
        </w:rPr>
        <w:t>административную ответственность,</w:t>
      </w:r>
      <w:r>
        <w:rPr>
          <w:sz w:val="28"/>
          <w:szCs w:val="28"/>
          <w:lang w:eastAsia="ru-RU"/>
        </w:rPr>
        <w:t xml:space="preserve"> </w:t>
      </w:r>
      <w:r w:rsidRPr="008D7495">
        <w:rPr>
          <w:sz w:val="28"/>
          <w:szCs w:val="28"/>
          <w:lang w:eastAsia="ru-RU"/>
        </w:rPr>
        <w:t xml:space="preserve">личность правонарушителя, согласно которым </w:t>
      </w:r>
      <w:r>
        <w:rPr>
          <w:sz w:val="28"/>
          <w:szCs w:val="28"/>
          <w:lang w:eastAsia="ru-RU"/>
        </w:rPr>
        <w:t>Рачеева</w:t>
      </w:r>
      <w:r>
        <w:rPr>
          <w:sz w:val="28"/>
          <w:szCs w:val="28"/>
          <w:lang w:eastAsia="ru-RU"/>
        </w:rPr>
        <w:t xml:space="preserve"> А.А</w:t>
      </w:r>
      <w:r w:rsidRPr="008D7495">
        <w:rPr>
          <w:sz w:val="28"/>
          <w:szCs w:val="28"/>
          <w:lang w:eastAsia="ru-RU"/>
        </w:rPr>
        <w:t xml:space="preserve">. </w:t>
      </w:r>
      <w:r w:rsidRPr="00C40D0C">
        <w:rPr>
          <w:sz w:val="28"/>
          <w:szCs w:val="28"/>
          <w:lang w:eastAsia="ru-RU"/>
        </w:rPr>
        <w:t>в течение года к ответственности за совершение аналогичных правонарушений не привлекал</w:t>
      </w:r>
      <w:r>
        <w:rPr>
          <w:sz w:val="28"/>
          <w:szCs w:val="28"/>
          <w:lang w:eastAsia="ru-RU"/>
        </w:rPr>
        <w:t>ась</w:t>
      </w:r>
      <w:r w:rsidRPr="00C40D0C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C40D0C">
        <w:rPr>
          <w:sz w:val="28"/>
          <w:szCs w:val="28"/>
          <w:lang w:eastAsia="ru-RU"/>
        </w:rPr>
        <w:t xml:space="preserve">и, принимая во внимание, что согласно части 2 статьи 3.9 КоАП РФ административный арест устанавливается и назначается лишь в исключительных случаях за отдельные виды административных правонарушений, суд полагает возможным назначить </w:t>
      </w:r>
      <w:r>
        <w:rPr>
          <w:sz w:val="28"/>
          <w:szCs w:val="28"/>
          <w:lang w:eastAsia="ru-RU"/>
        </w:rPr>
        <w:t>Рачеевой</w:t>
      </w:r>
      <w:r>
        <w:rPr>
          <w:sz w:val="28"/>
          <w:szCs w:val="28"/>
          <w:lang w:eastAsia="ru-RU"/>
        </w:rPr>
        <w:t xml:space="preserve"> А.А</w:t>
      </w:r>
      <w:r w:rsidRPr="008D7495">
        <w:rPr>
          <w:sz w:val="28"/>
          <w:szCs w:val="28"/>
          <w:lang w:eastAsia="ru-RU"/>
        </w:rPr>
        <w:t xml:space="preserve">. </w:t>
      </w:r>
      <w:r w:rsidRPr="00C40D0C">
        <w:rPr>
          <w:sz w:val="28"/>
          <w:szCs w:val="28"/>
          <w:lang w:eastAsia="ru-RU"/>
        </w:rPr>
        <w:t>наказание в виде административного штрафа в размере 5 000 рублей.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 w:rsidRPr="00C40D0C">
        <w:rPr>
          <w:sz w:val="28"/>
          <w:szCs w:val="28"/>
          <w:lang w:eastAsia="ru-RU"/>
        </w:rPr>
        <w:t>На основании изложенного, и руководствуясь статьями 29.9, 29.10 КоАП РФ,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center"/>
        <w:rPr>
          <w:sz w:val="28"/>
          <w:szCs w:val="28"/>
          <w:lang w:eastAsia="ru-RU"/>
        </w:rPr>
      </w:pPr>
      <w:r w:rsidRPr="00C40D0C">
        <w:rPr>
          <w:sz w:val="28"/>
          <w:szCs w:val="28"/>
          <w:lang w:eastAsia="ru-RU"/>
        </w:rPr>
        <w:t>ПОСТАНОВИЛ :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</w:p>
    <w:p w:rsidR="00E04C0A" w:rsidRPr="00C40D0C" w:rsidP="00D24A9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Рачееву</w:t>
      </w:r>
      <w:r>
        <w:rPr>
          <w:sz w:val="28"/>
          <w:szCs w:val="28"/>
          <w:lang w:eastAsia="ru-RU"/>
        </w:rPr>
        <w:t xml:space="preserve"> </w:t>
      </w:r>
      <w:r w:rsidR="00D24A9C">
        <w:rPr>
          <w:sz w:val="28"/>
          <w:szCs w:val="28"/>
          <w:lang w:eastAsia="ru-RU"/>
        </w:rPr>
        <w:t>А.А.</w:t>
      </w:r>
      <w:r w:rsidRPr="00C40D0C">
        <w:rPr>
          <w:sz w:val="28"/>
          <w:szCs w:val="28"/>
          <w:lang w:eastAsia="ru-RU"/>
        </w:rPr>
        <w:t xml:space="preserve"> привлечь к административной ответственности за совершение административного правонарушения, предусмотренного статьёй 6.1.1 Кодекса Российской Федерации об административных правонарушениях, и назначить наказание в виде административного штрафа в сумме 5 000 (пять тысяч) рублей.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 w:rsidRPr="00C40D0C">
        <w:rPr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 w:rsidRPr="00C40D0C">
        <w:rPr>
          <w:sz w:val="28"/>
          <w:szCs w:val="28"/>
          <w:lang w:eastAsia="ru-RU"/>
        </w:rPr>
        <w:t>Постановление может быть обжаловано в Ново-Савиновский районный суд города Казани Республики Татарстан в течение 10 дней со дня вручения копии постановления.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 w:rsidRPr="00C40D0C">
        <w:rPr>
          <w:sz w:val="28"/>
          <w:szCs w:val="28"/>
          <w:lang w:eastAsia="ru-RU"/>
        </w:rPr>
        <w:t>Мировой судья (подпись)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 w:rsidRPr="00C40D0C">
        <w:rPr>
          <w:sz w:val="28"/>
          <w:szCs w:val="28"/>
          <w:lang w:eastAsia="ru-RU"/>
        </w:rPr>
        <w:t>Копия верна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Мировой судья                                                                      </w:t>
      </w:r>
      <w:r w:rsidRPr="00C40D0C">
        <w:rPr>
          <w:sz w:val="28"/>
          <w:szCs w:val="28"/>
          <w:lang w:eastAsia="ru-RU"/>
        </w:rPr>
        <w:t>Л.В. Исмагилова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 w:rsidRPr="00C40D0C">
        <w:rPr>
          <w:sz w:val="28"/>
          <w:szCs w:val="28"/>
          <w:lang w:eastAsia="ru-RU"/>
        </w:rPr>
        <w:t>Постановление вступило в законную силу «_____</w:t>
      </w:r>
      <w:r w:rsidRPr="00C40D0C">
        <w:rPr>
          <w:sz w:val="28"/>
          <w:szCs w:val="28"/>
          <w:lang w:eastAsia="ru-RU"/>
        </w:rPr>
        <w:t>_»_</w:t>
      </w:r>
      <w:r w:rsidRPr="00C40D0C">
        <w:rPr>
          <w:sz w:val="28"/>
          <w:szCs w:val="28"/>
          <w:lang w:eastAsia="ru-RU"/>
        </w:rPr>
        <w:t>______ 20</w:t>
      </w:r>
      <w:r>
        <w:rPr>
          <w:sz w:val="28"/>
          <w:szCs w:val="28"/>
          <w:lang w:eastAsia="ru-RU"/>
        </w:rPr>
        <w:t>22</w:t>
      </w:r>
      <w:r w:rsidRPr="00C40D0C">
        <w:rPr>
          <w:sz w:val="28"/>
          <w:szCs w:val="28"/>
          <w:lang w:eastAsia="ru-RU"/>
        </w:rPr>
        <w:t xml:space="preserve"> года</w:t>
      </w: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Мировой судья                                                                      </w:t>
      </w:r>
      <w:r w:rsidRPr="00C40D0C">
        <w:rPr>
          <w:sz w:val="28"/>
          <w:szCs w:val="28"/>
          <w:lang w:eastAsia="ru-RU"/>
        </w:rPr>
        <w:t>Л.В. Исмагилова</w:t>
      </w:r>
    </w:p>
    <w:p w:rsidR="00E04C0A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</w:p>
    <w:p w:rsidR="00E04C0A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</w:p>
    <w:p w:rsidR="00E04C0A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</w:p>
    <w:p w:rsidR="00E04C0A" w:rsidRPr="00C40D0C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  <w:rPr>
          <w:sz w:val="28"/>
          <w:szCs w:val="28"/>
          <w:lang w:eastAsia="ru-RU"/>
        </w:rPr>
      </w:pPr>
    </w:p>
    <w:p w:rsidR="00E04C0A" w:rsidRPr="00E60036" w:rsidP="00C40D0C">
      <w:pPr>
        <w:tabs>
          <w:tab w:val="left" w:pos="9000"/>
        </w:tabs>
        <w:suppressAutoHyphens w:val="0"/>
        <w:autoSpaceDE w:val="0"/>
        <w:autoSpaceDN w:val="0"/>
        <w:adjustRightInd w:val="0"/>
        <w:ind w:right="-31" w:firstLine="900"/>
        <w:jc w:val="both"/>
      </w:pPr>
      <w:r w:rsidRPr="00E60036">
        <w:t xml:space="preserve">Реквизиты для уплаты </w:t>
      </w:r>
      <w:r w:rsidRPr="00E60036">
        <w:t>штрафа :</w:t>
      </w:r>
      <w:r w:rsidRPr="00E60036">
        <w:t xml:space="preserve"> наименование получателя платежа: Управление федерального казначейства по РТ ( Министерство юстиции РТ), КПП 165501001, ИНН налогового органа 1654003139, Управление федерального казначейства по РТ, ОКТМО 92701000001, номер счета получателя платежа </w:t>
      </w:r>
      <w:r>
        <w:t>03100643000000011100</w:t>
      </w:r>
      <w:r w:rsidRPr="00E60036">
        <w:t xml:space="preserve"> в отделение НБ Республика Татарстан, БИК 0</w:t>
      </w:r>
      <w:r>
        <w:t>1</w:t>
      </w:r>
      <w:r w:rsidRPr="00E60036">
        <w:t>9205</w:t>
      </w:r>
      <w:r>
        <w:t>400</w:t>
      </w:r>
      <w:r w:rsidRPr="00E60036">
        <w:t>, КБК 73111601063010101140, идентификатор 03186909000000000</w:t>
      </w:r>
      <w:r>
        <w:t>26740638</w:t>
      </w:r>
    </w:p>
    <w:sectPr w:rsidSect="005336ED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C9"/>
    <w:rsid w:val="00000273"/>
    <w:rsid w:val="000115F5"/>
    <w:rsid w:val="000310F5"/>
    <w:rsid w:val="000325D0"/>
    <w:rsid w:val="000374F6"/>
    <w:rsid w:val="00041378"/>
    <w:rsid w:val="000419C2"/>
    <w:rsid w:val="00053C31"/>
    <w:rsid w:val="00071983"/>
    <w:rsid w:val="0008193E"/>
    <w:rsid w:val="000B0135"/>
    <w:rsid w:val="000C74CA"/>
    <w:rsid w:val="000D62C7"/>
    <w:rsid w:val="000E4C09"/>
    <w:rsid w:val="000E7912"/>
    <w:rsid w:val="000F6D73"/>
    <w:rsid w:val="00102D9C"/>
    <w:rsid w:val="00110A8E"/>
    <w:rsid w:val="00120E27"/>
    <w:rsid w:val="00130594"/>
    <w:rsid w:val="00137EF2"/>
    <w:rsid w:val="0014223F"/>
    <w:rsid w:val="00153CF0"/>
    <w:rsid w:val="00160D26"/>
    <w:rsid w:val="00166F11"/>
    <w:rsid w:val="0017450B"/>
    <w:rsid w:val="00184207"/>
    <w:rsid w:val="00194FC8"/>
    <w:rsid w:val="00197356"/>
    <w:rsid w:val="001A4D23"/>
    <w:rsid w:val="001A798F"/>
    <w:rsid w:val="001B7345"/>
    <w:rsid w:val="001C6F68"/>
    <w:rsid w:val="001D120F"/>
    <w:rsid w:val="001D3175"/>
    <w:rsid w:val="001E695A"/>
    <w:rsid w:val="00212863"/>
    <w:rsid w:val="0022017A"/>
    <w:rsid w:val="00223311"/>
    <w:rsid w:val="002308C2"/>
    <w:rsid w:val="00244D92"/>
    <w:rsid w:val="00244FC2"/>
    <w:rsid w:val="00266C85"/>
    <w:rsid w:val="002717B3"/>
    <w:rsid w:val="00292445"/>
    <w:rsid w:val="002A2959"/>
    <w:rsid w:val="002B735E"/>
    <w:rsid w:val="002C5737"/>
    <w:rsid w:val="002D52C5"/>
    <w:rsid w:val="002E474B"/>
    <w:rsid w:val="002F078C"/>
    <w:rsid w:val="002F2341"/>
    <w:rsid w:val="00312A3E"/>
    <w:rsid w:val="00330589"/>
    <w:rsid w:val="003360C9"/>
    <w:rsid w:val="003443C9"/>
    <w:rsid w:val="00351ECD"/>
    <w:rsid w:val="003520F1"/>
    <w:rsid w:val="00361A80"/>
    <w:rsid w:val="003623E1"/>
    <w:rsid w:val="00365B1B"/>
    <w:rsid w:val="003705C9"/>
    <w:rsid w:val="003716B2"/>
    <w:rsid w:val="003975CA"/>
    <w:rsid w:val="003A0F37"/>
    <w:rsid w:val="003A13ED"/>
    <w:rsid w:val="003C35EF"/>
    <w:rsid w:val="003C6777"/>
    <w:rsid w:val="003D00C7"/>
    <w:rsid w:val="003E1A0D"/>
    <w:rsid w:val="003E3D86"/>
    <w:rsid w:val="003E5C4D"/>
    <w:rsid w:val="00412A2D"/>
    <w:rsid w:val="00447678"/>
    <w:rsid w:val="004500D7"/>
    <w:rsid w:val="0045110D"/>
    <w:rsid w:val="00460E8D"/>
    <w:rsid w:val="00460F9A"/>
    <w:rsid w:val="00461BC5"/>
    <w:rsid w:val="0046559B"/>
    <w:rsid w:val="00467617"/>
    <w:rsid w:val="0048579C"/>
    <w:rsid w:val="004A7C30"/>
    <w:rsid w:val="004B0F45"/>
    <w:rsid w:val="004B28A4"/>
    <w:rsid w:val="004B3CC3"/>
    <w:rsid w:val="004E6EFC"/>
    <w:rsid w:val="004F25C1"/>
    <w:rsid w:val="00512DF6"/>
    <w:rsid w:val="00517CEE"/>
    <w:rsid w:val="005336ED"/>
    <w:rsid w:val="005372C8"/>
    <w:rsid w:val="00553FED"/>
    <w:rsid w:val="00560C14"/>
    <w:rsid w:val="00566058"/>
    <w:rsid w:val="005731B3"/>
    <w:rsid w:val="00582E06"/>
    <w:rsid w:val="00586DB2"/>
    <w:rsid w:val="005A631D"/>
    <w:rsid w:val="005B549E"/>
    <w:rsid w:val="005C611F"/>
    <w:rsid w:val="005D06D7"/>
    <w:rsid w:val="005D39C4"/>
    <w:rsid w:val="005D5BA9"/>
    <w:rsid w:val="005E0049"/>
    <w:rsid w:val="005E4DF9"/>
    <w:rsid w:val="005E6EC7"/>
    <w:rsid w:val="005F517A"/>
    <w:rsid w:val="00614D4E"/>
    <w:rsid w:val="00617014"/>
    <w:rsid w:val="006261DF"/>
    <w:rsid w:val="00636188"/>
    <w:rsid w:val="00637C3B"/>
    <w:rsid w:val="00654EF4"/>
    <w:rsid w:val="00655B5D"/>
    <w:rsid w:val="00663026"/>
    <w:rsid w:val="006663C2"/>
    <w:rsid w:val="00666485"/>
    <w:rsid w:val="00676E56"/>
    <w:rsid w:val="006770D3"/>
    <w:rsid w:val="006A0FA8"/>
    <w:rsid w:val="006A685E"/>
    <w:rsid w:val="006C78A1"/>
    <w:rsid w:val="006C7ED4"/>
    <w:rsid w:val="006D24D5"/>
    <w:rsid w:val="006D293C"/>
    <w:rsid w:val="006D4DF6"/>
    <w:rsid w:val="006E0AA1"/>
    <w:rsid w:val="006E6A83"/>
    <w:rsid w:val="006F6371"/>
    <w:rsid w:val="00711BF7"/>
    <w:rsid w:val="00734041"/>
    <w:rsid w:val="007341CF"/>
    <w:rsid w:val="007420C5"/>
    <w:rsid w:val="007544AB"/>
    <w:rsid w:val="00754C22"/>
    <w:rsid w:val="00771F22"/>
    <w:rsid w:val="007734A6"/>
    <w:rsid w:val="00773D01"/>
    <w:rsid w:val="00776316"/>
    <w:rsid w:val="007865BE"/>
    <w:rsid w:val="0079601A"/>
    <w:rsid w:val="007A3091"/>
    <w:rsid w:val="007C0792"/>
    <w:rsid w:val="007D1C7A"/>
    <w:rsid w:val="0082667C"/>
    <w:rsid w:val="00837570"/>
    <w:rsid w:val="00851641"/>
    <w:rsid w:val="00852574"/>
    <w:rsid w:val="00853C80"/>
    <w:rsid w:val="00884A95"/>
    <w:rsid w:val="00886827"/>
    <w:rsid w:val="0089201D"/>
    <w:rsid w:val="008927DE"/>
    <w:rsid w:val="00895CD7"/>
    <w:rsid w:val="0089661D"/>
    <w:rsid w:val="008A0425"/>
    <w:rsid w:val="008B021C"/>
    <w:rsid w:val="008B1FCD"/>
    <w:rsid w:val="008C1166"/>
    <w:rsid w:val="008C7218"/>
    <w:rsid w:val="008D7495"/>
    <w:rsid w:val="008E4AC8"/>
    <w:rsid w:val="008E7A7C"/>
    <w:rsid w:val="009074C5"/>
    <w:rsid w:val="00914D98"/>
    <w:rsid w:val="0091512A"/>
    <w:rsid w:val="00924777"/>
    <w:rsid w:val="009271C3"/>
    <w:rsid w:val="009315C7"/>
    <w:rsid w:val="00935A19"/>
    <w:rsid w:val="00943288"/>
    <w:rsid w:val="00954CEC"/>
    <w:rsid w:val="00965E32"/>
    <w:rsid w:val="00966960"/>
    <w:rsid w:val="0096799F"/>
    <w:rsid w:val="00987AFA"/>
    <w:rsid w:val="00992C20"/>
    <w:rsid w:val="009A2421"/>
    <w:rsid w:val="009A78F9"/>
    <w:rsid w:val="009B380F"/>
    <w:rsid w:val="009C4B15"/>
    <w:rsid w:val="009C61FD"/>
    <w:rsid w:val="009D15A5"/>
    <w:rsid w:val="009D746D"/>
    <w:rsid w:val="009F44C1"/>
    <w:rsid w:val="009F5752"/>
    <w:rsid w:val="009F597A"/>
    <w:rsid w:val="00A13BD1"/>
    <w:rsid w:val="00A354BA"/>
    <w:rsid w:val="00A423E3"/>
    <w:rsid w:val="00A708FB"/>
    <w:rsid w:val="00A8379B"/>
    <w:rsid w:val="00A849BE"/>
    <w:rsid w:val="00A94410"/>
    <w:rsid w:val="00AA7CC8"/>
    <w:rsid w:val="00AB022D"/>
    <w:rsid w:val="00AC0804"/>
    <w:rsid w:val="00AD3EC7"/>
    <w:rsid w:val="00AD673E"/>
    <w:rsid w:val="00AE2A48"/>
    <w:rsid w:val="00AF1C18"/>
    <w:rsid w:val="00AF4893"/>
    <w:rsid w:val="00B05232"/>
    <w:rsid w:val="00B07DE2"/>
    <w:rsid w:val="00B1248C"/>
    <w:rsid w:val="00B13E97"/>
    <w:rsid w:val="00B26308"/>
    <w:rsid w:val="00B34B54"/>
    <w:rsid w:val="00B40459"/>
    <w:rsid w:val="00B569EC"/>
    <w:rsid w:val="00B60259"/>
    <w:rsid w:val="00B71750"/>
    <w:rsid w:val="00B755D3"/>
    <w:rsid w:val="00B75EBF"/>
    <w:rsid w:val="00B8268C"/>
    <w:rsid w:val="00B96A6C"/>
    <w:rsid w:val="00BB3EEC"/>
    <w:rsid w:val="00BC0AB0"/>
    <w:rsid w:val="00BC1B18"/>
    <w:rsid w:val="00BE5778"/>
    <w:rsid w:val="00BF1B46"/>
    <w:rsid w:val="00BF3DB2"/>
    <w:rsid w:val="00C06765"/>
    <w:rsid w:val="00C12694"/>
    <w:rsid w:val="00C1381B"/>
    <w:rsid w:val="00C25F52"/>
    <w:rsid w:val="00C40D0C"/>
    <w:rsid w:val="00C42BB7"/>
    <w:rsid w:val="00C4461C"/>
    <w:rsid w:val="00C62F9A"/>
    <w:rsid w:val="00C86BA6"/>
    <w:rsid w:val="00CB5566"/>
    <w:rsid w:val="00CC203D"/>
    <w:rsid w:val="00CF27F5"/>
    <w:rsid w:val="00D05578"/>
    <w:rsid w:val="00D05733"/>
    <w:rsid w:val="00D06305"/>
    <w:rsid w:val="00D06E00"/>
    <w:rsid w:val="00D24A9C"/>
    <w:rsid w:val="00D25AFD"/>
    <w:rsid w:val="00D3464B"/>
    <w:rsid w:val="00D41B1D"/>
    <w:rsid w:val="00D75974"/>
    <w:rsid w:val="00D848B6"/>
    <w:rsid w:val="00D8575B"/>
    <w:rsid w:val="00D94CB6"/>
    <w:rsid w:val="00DA2CBB"/>
    <w:rsid w:val="00DA47DF"/>
    <w:rsid w:val="00DA717C"/>
    <w:rsid w:val="00DE5EA3"/>
    <w:rsid w:val="00E015E4"/>
    <w:rsid w:val="00E04C0A"/>
    <w:rsid w:val="00E10AD5"/>
    <w:rsid w:val="00E16796"/>
    <w:rsid w:val="00E36243"/>
    <w:rsid w:val="00E41DAF"/>
    <w:rsid w:val="00E4300D"/>
    <w:rsid w:val="00E51D74"/>
    <w:rsid w:val="00E569FC"/>
    <w:rsid w:val="00E60036"/>
    <w:rsid w:val="00E962AD"/>
    <w:rsid w:val="00EA1145"/>
    <w:rsid w:val="00EA39D4"/>
    <w:rsid w:val="00EA442A"/>
    <w:rsid w:val="00EA4730"/>
    <w:rsid w:val="00EA63CD"/>
    <w:rsid w:val="00EB2562"/>
    <w:rsid w:val="00EC21B7"/>
    <w:rsid w:val="00EE0122"/>
    <w:rsid w:val="00EF1892"/>
    <w:rsid w:val="00F0162B"/>
    <w:rsid w:val="00F02EBE"/>
    <w:rsid w:val="00F07685"/>
    <w:rsid w:val="00F12C04"/>
    <w:rsid w:val="00F33316"/>
    <w:rsid w:val="00F40A07"/>
    <w:rsid w:val="00F42D7E"/>
    <w:rsid w:val="00F459BF"/>
    <w:rsid w:val="00F512A9"/>
    <w:rsid w:val="00F64F87"/>
    <w:rsid w:val="00F71961"/>
    <w:rsid w:val="00F765C6"/>
    <w:rsid w:val="00F831E6"/>
    <w:rsid w:val="00F87EF0"/>
    <w:rsid w:val="00F94A55"/>
    <w:rsid w:val="00FB07DF"/>
    <w:rsid w:val="00FB273C"/>
    <w:rsid w:val="00FB6E70"/>
    <w:rsid w:val="00FD23A6"/>
    <w:rsid w:val="00FD6D4C"/>
    <w:rsid w:val="00FD6D95"/>
    <w:rsid w:val="00FE6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6180E2-2967-4CD5-ABED-8ABFE837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9C2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"/>
    <w:uiPriority w:val="99"/>
    <w:qFormat/>
    <w:rsid w:val="000419C2"/>
    <w:pPr>
      <w:keepNext/>
      <w:numPr>
        <w:numId w:val="1"/>
      </w:numPr>
      <w:ind w:left="709" w:firstLine="709"/>
      <w:jc w:val="center"/>
      <w:outlineLvl w:val="0"/>
    </w:pPr>
    <w:rPr>
      <w:rFonts w:ascii="Bookman Old Style" w:hAnsi="Bookman Old Style" w:cs="Bookman Old Style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14FD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10">
    <w:name w:val="Основной шрифт абзаца1"/>
    <w:uiPriority w:val="99"/>
    <w:rsid w:val="000419C2"/>
  </w:style>
  <w:style w:type="paragraph" w:customStyle="1" w:styleId="a">
    <w:name w:val="Заголовок"/>
    <w:basedOn w:val="Normal"/>
    <w:next w:val="BodyText"/>
    <w:uiPriority w:val="99"/>
    <w:rsid w:val="000419C2"/>
    <w:pPr>
      <w:jc w:val="center"/>
    </w:pPr>
  </w:style>
  <w:style w:type="paragraph" w:styleId="BodyText">
    <w:name w:val="Body Text"/>
    <w:basedOn w:val="Normal"/>
    <w:link w:val="a0"/>
    <w:uiPriority w:val="99"/>
    <w:rsid w:val="000419C2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14FDC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0419C2"/>
  </w:style>
  <w:style w:type="paragraph" w:styleId="Caption">
    <w:name w:val="caption"/>
    <w:basedOn w:val="Normal"/>
    <w:uiPriority w:val="99"/>
    <w:qFormat/>
    <w:rsid w:val="000419C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0419C2"/>
    <w:pPr>
      <w:suppressLineNumbers/>
    </w:pPr>
  </w:style>
  <w:style w:type="paragraph" w:customStyle="1" w:styleId="21">
    <w:name w:val="Основной текст 21"/>
    <w:basedOn w:val="Normal"/>
    <w:uiPriority w:val="99"/>
    <w:rsid w:val="000419C2"/>
  </w:style>
  <w:style w:type="paragraph" w:customStyle="1" w:styleId="31">
    <w:name w:val="Основной текст 31"/>
    <w:basedOn w:val="Normal"/>
    <w:uiPriority w:val="99"/>
    <w:rsid w:val="000419C2"/>
    <w:pPr>
      <w:jc w:val="both"/>
    </w:pPr>
    <w:rPr>
      <w:sz w:val="22"/>
      <w:szCs w:val="22"/>
    </w:rPr>
  </w:style>
  <w:style w:type="paragraph" w:customStyle="1" w:styleId="210">
    <w:name w:val="Основной текст с отступом 21"/>
    <w:basedOn w:val="Normal"/>
    <w:uiPriority w:val="99"/>
    <w:rsid w:val="000419C2"/>
    <w:pPr>
      <w:ind w:left="709" w:firstLine="567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Normal"/>
    <w:uiPriority w:val="99"/>
    <w:rsid w:val="000419C2"/>
    <w:pPr>
      <w:ind w:firstLine="720"/>
      <w:jc w:val="both"/>
    </w:pPr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rsid w:val="000419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4FDC"/>
    <w:rPr>
      <w:lang w:eastAsia="zh-CN"/>
    </w:rPr>
  </w:style>
  <w:style w:type="paragraph" w:styleId="BodyTextIndent">
    <w:name w:val="Body Text Indent"/>
    <w:basedOn w:val="Normal"/>
    <w:link w:val="a2"/>
    <w:uiPriority w:val="99"/>
    <w:rsid w:val="00223311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14FDC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D94C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Normal"/>
    <w:uiPriority w:val="99"/>
    <w:rsid w:val="008B1FC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 2"/>
    <w:basedOn w:val="Normal"/>
    <w:uiPriority w:val="99"/>
    <w:rsid w:val="008B1FCD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CharacterStyle2">
    <w:name w:val="Character Style 2"/>
    <w:uiPriority w:val="99"/>
    <w:rsid w:val="008B1FCD"/>
    <w:rPr>
      <w:sz w:val="20"/>
      <w:szCs w:val="20"/>
    </w:rPr>
  </w:style>
  <w:style w:type="character" w:styleId="Hyperlink">
    <w:name w:val="Hyperlink"/>
    <w:basedOn w:val="DefaultParagraphFont"/>
    <w:uiPriority w:val="99"/>
    <w:rsid w:val="000D62C7"/>
    <w:rPr>
      <w:color w:val="0000FF"/>
      <w:u w:val="single"/>
    </w:rPr>
  </w:style>
  <w:style w:type="paragraph" w:customStyle="1" w:styleId="dash041e0431044b0447043d044b0439">
    <w:name w:val="dash041e_0431_044b_0447_043d_044b_0439"/>
    <w:basedOn w:val="Normal"/>
    <w:uiPriority w:val="99"/>
    <w:rsid w:val="00D055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ash041e0431044b0447043d044b0439char">
    <w:name w:val="dash041e_0431_044b_0447_043d_044b_0439__char"/>
    <w:basedOn w:val="DefaultParagraphFont"/>
    <w:uiPriority w:val="99"/>
    <w:rsid w:val="00D05578"/>
  </w:style>
  <w:style w:type="character" w:customStyle="1" w:styleId="2">
    <w:name w:val="Основной текст (2)_"/>
    <w:link w:val="20"/>
    <w:uiPriority w:val="99"/>
    <w:locked/>
    <w:rsid w:val="00C62F9A"/>
  </w:style>
  <w:style w:type="character" w:customStyle="1" w:styleId="211pt">
    <w:name w:val="Основной текст (2) + 11 pt"/>
    <w:uiPriority w:val="99"/>
    <w:rsid w:val="00C62F9A"/>
    <w:rPr>
      <w:sz w:val="22"/>
      <w:szCs w:val="22"/>
    </w:rPr>
  </w:style>
  <w:style w:type="paragraph" w:customStyle="1" w:styleId="20">
    <w:name w:val="Основной текст (2)"/>
    <w:basedOn w:val="Normal"/>
    <w:link w:val="2"/>
    <w:uiPriority w:val="99"/>
    <w:rsid w:val="00C62F9A"/>
    <w:pPr>
      <w:widowControl w:val="0"/>
      <w:shd w:val="clear" w:color="auto" w:fill="FFFFFF"/>
      <w:suppressAutoHyphens w:val="0"/>
      <w:spacing w:line="269" w:lineRule="exact"/>
    </w:pPr>
    <w:rPr>
      <w:sz w:val="20"/>
      <w:szCs w:val="20"/>
      <w:lang w:eastAsia="ru-RU"/>
    </w:rPr>
  </w:style>
  <w:style w:type="paragraph" w:customStyle="1" w:styleId="a4">
    <w:name w:val="Знак Знак"/>
    <w:basedOn w:val="Normal"/>
    <w:uiPriority w:val="99"/>
    <w:rsid w:val="00160D2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Normal"/>
    <w:uiPriority w:val="99"/>
    <w:rsid w:val="003A13ED"/>
    <w:pPr>
      <w:widowControl w:val="0"/>
      <w:suppressAutoHyphens w:val="0"/>
      <w:autoSpaceDE w:val="0"/>
      <w:autoSpaceDN w:val="0"/>
      <w:adjustRightInd w:val="0"/>
      <w:spacing w:line="316" w:lineRule="exact"/>
      <w:ind w:firstLine="235"/>
      <w:jc w:val="both"/>
    </w:pPr>
    <w:rPr>
      <w:lang w:eastAsia="ru-RU"/>
    </w:rPr>
  </w:style>
  <w:style w:type="paragraph" w:customStyle="1" w:styleId="CharChar">
    <w:name w:val="Char Char"/>
    <w:basedOn w:val="Normal"/>
    <w:uiPriority w:val="99"/>
    <w:rsid w:val="003443C9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Normal"/>
    <w:uiPriority w:val="99"/>
    <w:rsid w:val="00CC203D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 Знак Знак"/>
    <w:basedOn w:val="Normal"/>
    <w:uiPriority w:val="99"/>
    <w:rsid w:val="006C78A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 Знак"/>
    <w:basedOn w:val="Normal"/>
    <w:uiPriority w:val="99"/>
    <w:rsid w:val="00B75EB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B3240D8B06DFC4D69760D67B75DD964EEEB743655CCB68CsBu8J" TargetMode="External" /><Relationship Id="rId5" Type="http://schemas.openxmlformats.org/officeDocument/2006/relationships/hyperlink" Target="consultantplus://offline/ref=E3682BB3DA95D771AD6C7A3B02B6DBBB6B3240D8B06DFC4D69760D67B75DD964EEEB74365CCDsBu7J" TargetMode="External" /><Relationship Id="rId6" Type="http://schemas.openxmlformats.org/officeDocument/2006/relationships/hyperlink" Target="consultantplus://offline/ref=5FCDCEBBCF2AF7247AEE6B00D099F5F92C88A82CB456867F994221EEC3591D972E23900E1248019DfB02O" TargetMode="External" /><Relationship Id="rId7" Type="http://schemas.openxmlformats.org/officeDocument/2006/relationships/hyperlink" Target="consultantplus://offline/ref=5FCDCEBBCF2AF7247AEE6B00D099F5F92C88A82CB456867F994221EEC3591D972E23900D1542f002O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