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№5/5-240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0022-01-2022-000909-50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pStyle w:val="Heading2"/>
        <w:spacing w:before="0" w:after="0"/>
        <w:ind w:firstLine="72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rPr>
          <w:sz w:val="28"/>
          <w:szCs w:val="28"/>
        </w:rPr>
      </w:pPr>
    </w:p>
    <w:p>
      <w:pPr>
        <w:pStyle w:val="Heading1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 судебного участка №5 по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Московскому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судебному району </w:t>
      </w:r>
      <w:r>
        <w:rPr>
          <w:rStyle w:val="cat-Addressgrp-1rplc-4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rStyle w:val="cat-FIOgrp-16rplc-5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, рассмотрев дело об административном правонарушении, предусмотренном статьей 15.5 КоАП РФ в отношении директора </w:t>
      </w:r>
      <w:r>
        <w:rPr>
          <w:rStyle w:val="cat-OrganizationNamegrp-24rplc-6"/>
          <w:b w:val="0"/>
          <w:bCs w:val="0"/>
          <w:i w:val="0"/>
          <w:sz w:val="28"/>
          <w:szCs w:val="28"/>
        </w:rPr>
        <w:t>наименование организации</w:t>
      </w:r>
      <w:r>
        <w:rPr>
          <w:b w:val="0"/>
          <w:bCs w:val="0"/>
          <w:i w:val="0"/>
          <w:sz w:val="28"/>
          <w:szCs w:val="28"/>
        </w:rPr>
        <w:t xml:space="preserve"> (расположенного по адресу: </w:t>
      </w:r>
      <w:r>
        <w:rPr>
          <w:rStyle w:val="cat-Addressgrp-2rplc-7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>лит.А</w:t>
      </w:r>
      <w:r>
        <w:rPr>
          <w:b w:val="0"/>
          <w:bCs w:val="0"/>
          <w:i w:val="0"/>
          <w:sz w:val="28"/>
          <w:szCs w:val="28"/>
        </w:rPr>
        <w:t>, оф.11,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ИНН 1659209937)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rStyle w:val="cat-FIOgrp-15rplc-8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>
        <w:rPr>
          <w:rStyle w:val="cat-PassportDatagrp-23rplc-9"/>
          <w:b w:val="0"/>
          <w:bCs w:val="0"/>
          <w:i w:val="0"/>
          <w:sz w:val="28"/>
          <w:szCs w:val="28"/>
        </w:rPr>
        <w:t>паспортные данные</w:t>
      </w:r>
      <w:r>
        <w:rPr>
          <w:b w:val="0"/>
          <w:bCs w:val="0"/>
          <w:i w:val="0"/>
          <w:sz w:val="28"/>
          <w:szCs w:val="28"/>
        </w:rPr>
        <w:t xml:space="preserve">, зарегистрированной и проживающей по адресу: РТ, </w:t>
      </w:r>
      <w:r>
        <w:rPr>
          <w:rStyle w:val="cat-Addressgrp-3rplc-10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>, д.9/95, кв.340, ИНН 594304416087,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Style w:val="cat-OrganizationNamegrp-2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представила в установленный законом срок расчет по страховым взносам за 6 месяцев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Расчет был представлен в налоговый орган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Срок предоставления истек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явилась, надлежаще 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адресу, указанному в протоколе об административном правонарушении.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п. 6 Постановления Пленума Верховного Суда РФ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Поскольку, судебное извещение, направленное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заказным письмом с уведомлением о вручении, вернулось на судебный участок с отметкой об истечении срока хранения,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полагает возможным рассмотреть дело в отсутствие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частью 2 статьи 25.1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суд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№16582206400109300002 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 кассовыми чеками (л.д.3,4); реестром отправлений 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(л.д.5); отчетом об отслеживании (л.д.6,7); конвертами (л.д.8,9); кассовым чеком (л.д.10); реестром отправлений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(л.д.11); кассовым чеком (л.д.12); реестром отправлений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(л.д.13);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о возбуждении дела об административном правонарушении и проведении административного расследования от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(л.д.14), уведомлением о вызове налогоплательщика от </w:t>
      </w:r>
      <w:r>
        <w:rPr>
          <w:rStyle w:val="cat-Dategrp-14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(л.д.15); выпиской из ЕГРЮЛ (л.д.16-17); реестром поданных деклараций (л.д.18).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28 НК РФ действия (бездействие) законных представителей организации, совершенные в связи с участием этой организации в отношениях, регулируемых законодательством о налогах и сборах, признаются действиями (бездействием) этой организации.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Style w:val="cat-OrganizationNamegrp-25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своими действиями совершила административное правонарушение, предусмотренное статьей 15.5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совершенного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 судом не выявлено.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обстоятельствам суд относит совершение административного правонарушения повторно в течение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дела, суд считает необходимым назначить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ст.ст.29.9,29.10 КоАП РФ, суд</w:t>
      </w:r>
    </w:p>
    <w:p>
      <w:pPr>
        <w:spacing w:before="0" w:after="0"/>
        <w:ind w:left="360"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360"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директора </w:t>
      </w:r>
      <w:r>
        <w:rPr>
          <w:rStyle w:val="cat-OrganizationNamegrp-24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15.5 КоАП РФ и назначить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22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государства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лице УФК РФ (Министерство юстиции РТ), ИНН/КПП 1654003139/165501001, Р/счет №03100643000000011100 в Отделение-НБ </w:t>
      </w:r>
      <w:r>
        <w:rPr>
          <w:rStyle w:val="cat-OrganizationNamegrp-26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России, БИК 049205400, КБК 73111601153010005140, ОКТМО 92701000001, идентификатор 0318690900000000028621310)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2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/>
        <w:ind w:left="900"/>
        <w:rPr>
          <w:sz w:val="28"/>
          <w:szCs w:val="28"/>
        </w:rPr>
      </w:pPr>
    </w:p>
    <w:p>
      <w:pPr>
        <w:spacing w:before="0" w:after="0"/>
        <w:ind w:left="9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Style w:val="cat-FIOgrp-21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left="9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для исполнения</w:t>
      </w:r>
    </w:p>
    <w:p>
      <w:pPr>
        <w:spacing w:before="0" w:after="0"/>
        <w:ind w:left="900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OrganizationNamegrp-24rplc-6">
    <w:name w:val="cat-OrganizationName grp-2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7rplc-11">
    <w:name w:val="cat-FIO grp-17 rplc-11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OrganizationNamegrp-25rplc-28">
    <w:name w:val="cat-OrganizationName grp-25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OrganizationNamegrp-24rplc-30">
    <w:name w:val="cat-OrganizationName grp-24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Sumgrp-22rplc-32">
    <w:name w:val="cat-Sum grp-22 rplc-32"/>
    <w:basedOn w:val="DefaultParagraphFont"/>
  </w:style>
  <w:style w:type="character" w:customStyle="1" w:styleId="cat-OrganizationNamegrp-26rplc-33">
    <w:name w:val="cat-OrganizationName grp-26 rplc-33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FIOgrp-21rplc-38">
    <w:name w:val="cat-FIO grp-21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