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7A4" w:rsidP="00A50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Дело 5-207/2022 </w:t>
      </w:r>
    </w:p>
    <w:p w:rsidR="00A507A4" w:rsidP="00A507A4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УИД 16м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0134-01-2022-000581-45</w:t>
      </w: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 апреля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 по Чистопольскому судебному району Республики Татарстан Р.Х. Каримов </w:t>
      </w:r>
      <w:r>
        <w:rPr>
          <w:rFonts w:ascii="Times New Roman" w:hAnsi="Times New Roman"/>
          <w:sz w:val="27"/>
          <w:szCs w:val="27"/>
        </w:rPr>
        <w:t>(Республика Татарстан, г. Чистополь, ул. Ленина, д. 2 «а»),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19.24 Код</w:t>
      </w:r>
      <w:r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(далее – КоАП РФ) в отношении  Иванова Д.А.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Д.А. Иванов, являясь  лицом в отношении которого решением суда установлен административный надзор, не находился по месту своего жительства, нарушив без уважительной причины возложенные на н</w:t>
      </w:r>
      <w:r>
        <w:rPr>
          <w:rFonts w:ascii="Times New Roman" w:hAnsi="Times New Roman" w:cs="Times New Roman"/>
          <w:sz w:val="28"/>
          <w:szCs w:val="28"/>
        </w:rPr>
        <w:t>его решением суда ограничения.</w:t>
      </w:r>
    </w:p>
    <w:p w:rsidR="00A507A4" w:rsidP="00A507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Иванов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A746C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DA74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находился дома.</w:t>
      </w:r>
    </w:p>
    <w:p w:rsidR="00A507A4" w:rsidP="00A507A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А.Р.</w:t>
      </w:r>
      <w:r>
        <w:rPr>
          <w:rFonts w:ascii="Times New Roman" w:hAnsi="Times New Roman" w:cs="Times New Roman"/>
          <w:sz w:val="28"/>
          <w:szCs w:val="28"/>
        </w:rPr>
        <w:t>,  протоколом об административном правонарушении, актом посещения</w:t>
      </w:r>
      <w:r>
        <w:rPr>
          <w:rFonts w:ascii="Times New Roman" w:hAnsi="Times New Roman" w:cs="Times New Roman"/>
          <w:sz w:val="28"/>
          <w:szCs w:val="28"/>
        </w:rPr>
        <w:t xml:space="preserve"> поднадзорного лица по месту жительства,  заключением о заведении дела административного надзора, заявлением, решениями Чистопольского городского суда РТ от 27 января 2022 года, Приволжского районного суда г. Казани от 11 мая 2021 года, заявлением, расписк</w:t>
      </w:r>
      <w:r>
        <w:rPr>
          <w:rFonts w:ascii="Times New Roman" w:hAnsi="Times New Roman" w:cs="Times New Roman"/>
          <w:sz w:val="28"/>
          <w:szCs w:val="28"/>
        </w:rPr>
        <w:t>ой и другими материалами дела.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507A4" w:rsidP="00A507A4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Д.А. Иванов</w:t>
      </w:r>
      <w:r w:rsidRPr="00DA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A507A4" w:rsidP="00A507A4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назначении административного наказания суд учитыва</w:t>
      </w:r>
      <w:r>
        <w:rPr>
          <w:rFonts w:ascii="Times New Roman" w:hAnsi="Times New Roman" w:cs="Times New Roman"/>
          <w:sz w:val="28"/>
          <w:szCs w:val="28"/>
        </w:rPr>
        <w:t>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здоровья Д.А. Иванова</w:t>
      </w:r>
      <w:r w:rsidRPr="00DA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>
        <w:rPr>
          <w:rFonts w:ascii="Times New Roman" w:hAnsi="Times New Roman"/>
          <w:sz w:val="28"/>
          <w:szCs w:val="28"/>
        </w:rPr>
        <w:t>близких р</w:t>
      </w:r>
      <w:r>
        <w:rPr>
          <w:rFonts w:ascii="Times New Roman" w:hAnsi="Times New Roman"/>
          <w:sz w:val="28"/>
          <w:szCs w:val="28"/>
        </w:rPr>
        <w:t>одственников. Обстоятельств, отягчающих административную ответственность, судом не установлено.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правонарушениях.</w:t>
      </w:r>
    </w:p>
    <w:p w:rsidR="00A507A4" w:rsidP="00A507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29.9-29.10 КоАП РФ, суд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</w:t>
      </w:r>
      <w:r>
        <w:rPr>
          <w:rFonts w:ascii="Times New Roman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3 суток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 часов  30  минут  05 апреля   2022  года.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</w:t>
      </w:r>
      <w:r>
        <w:rPr>
          <w:rFonts w:ascii="Times New Roman" w:hAnsi="Times New Roman" w:cs="Times New Roman"/>
          <w:sz w:val="28"/>
          <w:szCs w:val="28"/>
        </w:rPr>
        <w:t>тан через мирового судью в течение десяти суток со дня получения копии постановления.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         Р.Х. Каримов</w:t>
      </w: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Р.Х. Каримов</w:t>
      </w:r>
    </w:p>
    <w:p w:rsidR="003356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3"/>
    <w:rsid w:val="003356FD"/>
    <w:rsid w:val="00A507A4"/>
    <w:rsid w:val="00AC2ED8"/>
    <w:rsid w:val="00C700B3"/>
    <w:rsid w:val="00DA7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7A4"/>
    <w:rPr>
      <w:color w:val="0000FF"/>
      <w:u w:val="single"/>
    </w:rPr>
  </w:style>
  <w:style w:type="paragraph" w:customStyle="1" w:styleId="ConsNormal">
    <w:name w:val="ConsNormal"/>
    <w:rsid w:val="00A507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