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3D" w:rsidP="0084133D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№5-145/2022</w:t>
      </w:r>
    </w:p>
    <w:p w:rsidR="0084133D" w:rsidP="0084133D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84133D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B16DEB">
        <w:rPr>
          <w:rFonts w:eastAsia="Times New Roman"/>
          <w:smallCaps/>
          <w:spacing w:val="-3"/>
          <w:sz w:val="28"/>
          <w:szCs w:val="28"/>
        </w:rPr>
        <w:t>0134-01-2022-000392-30</w:t>
      </w:r>
    </w:p>
    <w:p w:rsidR="0084133D" w:rsidP="0084133D">
      <w:pPr>
        <w:shd w:val="clear" w:color="auto" w:fill="FFFFFF"/>
        <w:spacing w:line="331" w:lineRule="exact"/>
        <w:ind w:left="4925" w:right="22"/>
        <w:jc w:val="right"/>
      </w:pPr>
    </w:p>
    <w:p w:rsidR="0084133D" w:rsidP="0084133D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84133D" w:rsidP="0084133D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84133D" w:rsidP="0084133D">
      <w:pPr>
        <w:shd w:val="clear" w:color="auto" w:fill="FFFFFF"/>
        <w:tabs>
          <w:tab w:val="left" w:pos="7358"/>
        </w:tabs>
        <w:spacing w:before="302"/>
        <w:ind w:left="22"/>
      </w:pPr>
      <w:r>
        <w:rPr>
          <w:color w:val="000000"/>
          <w:sz w:val="28"/>
          <w:szCs w:val="28"/>
        </w:rPr>
        <w:t xml:space="preserve">4 марта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84133D" w:rsidP="0084133D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</w:t>
      </w:r>
      <w:r w:rsidR="00B16DEB">
        <w:rPr>
          <w:rFonts w:eastAsia="Times New Roman"/>
          <w:color w:val="000000"/>
          <w:spacing w:val="1"/>
          <w:sz w:val="28"/>
          <w:szCs w:val="28"/>
        </w:rPr>
        <w:t>Сенникова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А.В.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="00B16DEB"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84133D" w:rsidP="0084133D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</w:t>
      </w:r>
      <w:r>
        <w:rPr>
          <w:rFonts w:eastAsia="Times New Roman"/>
          <w:color w:val="000000"/>
          <w:spacing w:val="-1"/>
          <w:sz w:val="28"/>
          <w:szCs w:val="28"/>
        </w:rPr>
        <w:t>вил:</w:t>
      </w:r>
    </w:p>
    <w:p w:rsidR="0084133D" w:rsidP="0084133D">
      <w:pPr>
        <w:shd w:val="clear" w:color="auto" w:fill="FFFFFF"/>
        <w:spacing w:before="324" w:line="317" w:lineRule="exact"/>
        <w:ind w:right="7" w:firstLine="734"/>
        <w:jc w:val="both"/>
      </w:pPr>
      <w:r>
        <w:rPr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А.В. Сенников </w:t>
      </w:r>
      <w:r>
        <w:rPr>
          <w:sz w:val="28"/>
          <w:szCs w:val="28"/>
        </w:rPr>
        <w:t xml:space="preserve">находился </w:t>
      </w:r>
      <w:r>
        <w:rPr>
          <w:sz w:val="28"/>
          <w:szCs w:val="28"/>
        </w:rPr>
        <w:t>возле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изо рта исходил резкий запах алкоголя, речь невнятная, одежда грязная, чем оскорбил человече</w:t>
      </w:r>
      <w:r>
        <w:rPr>
          <w:rFonts w:eastAsia="Times New Roman"/>
          <w:color w:val="000000"/>
          <w:spacing w:val="1"/>
          <w:sz w:val="28"/>
          <w:szCs w:val="28"/>
        </w:rPr>
        <w:t>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84133D" w:rsidP="0084133D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А.В. Сенников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84133D" w:rsidP="0084133D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И.Р.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Д.Н.,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протоколом об административном правонарушении, протоколом о направлении на медицинское освидетельствование, чеком алкотектора,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84133D" w:rsidP="0084133D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>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84133D" w:rsidP="0084133D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B16DEB">
        <w:rPr>
          <w:rFonts w:eastAsia="Times New Roman"/>
          <w:color w:val="000000"/>
          <w:spacing w:val="1"/>
          <w:sz w:val="28"/>
          <w:szCs w:val="28"/>
        </w:rPr>
        <w:t xml:space="preserve">А.В. Сенников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</w:t>
      </w:r>
      <w:r>
        <w:rPr>
          <w:rFonts w:eastAsia="Times New Roman"/>
          <w:color w:val="000000"/>
          <w:sz w:val="28"/>
          <w:szCs w:val="28"/>
        </w:rPr>
        <w:t>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4133D" w:rsidP="0084133D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административного наказания суд учитывает характер совершенн</w:t>
      </w:r>
      <w:r>
        <w:rPr>
          <w:rFonts w:eastAsia="Times New Roman"/>
          <w:color w:val="000000"/>
          <w:sz w:val="28"/>
          <w:szCs w:val="28"/>
        </w:rPr>
        <w:t xml:space="preserve">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здоровья    и   здоровья    его    близких   родствен</w:t>
      </w:r>
      <w:r>
        <w:rPr>
          <w:rFonts w:eastAsia="Times New Roman"/>
          <w:color w:val="000000"/>
          <w:spacing w:val="4"/>
          <w:sz w:val="28"/>
          <w:szCs w:val="28"/>
        </w:rPr>
        <w:t>ников</w:t>
      </w:r>
      <w:r w:rsidR="0066156F">
        <w:rPr>
          <w:rFonts w:eastAsia="Times New Roman"/>
          <w:color w:val="000000"/>
          <w:spacing w:val="4"/>
          <w:sz w:val="28"/>
          <w:szCs w:val="28"/>
        </w:rPr>
        <w:t>, наличие на иждивении несовершеннолетнего ребенка</w:t>
      </w:r>
      <w:r>
        <w:rPr>
          <w:rFonts w:eastAsia="Times New Roman"/>
          <w:color w:val="000000"/>
          <w:spacing w:val="4"/>
          <w:sz w:val="28"/>
          <w:szCs w:val="28"/>
        </w:rPr>
        <w:t xml:space="preserve">; в   качестве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84133D" w:rsidP="0084133D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84133D" w:rsidP="0084133D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84133D" w:rsidP="0084133D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84133D" w:rsidP="0084133D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Сенникова А.В.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66156F">
        <w:rPr>
          <w:rFonts w:eastAsia="Times New Roman"/>
          <w:color w:val="000000"/>
          <w:spacing w:val="1"/>
          <w:sz w:val="28"/>
          <w:szCs w:val="28"/>
        </w:rPr>
        <w:t xml:space="preserve">3 </w:t>
      </w:r>
      <w:r>
        <w:rPr>
          <w:rFonts w:eastAsia="Times New Roman"/>
          <w:color w:val="000000"/>
          <w:spacing w:val="1"/>
          <w:sz w:val="28"/>
          <w:szCs w:val="28"/>
        </w:rPr>
        <w:t>суток.</w:t>
      </w:r>
    </w:p>
    <w:p w:rsidR="0084133D" w:rsidP="0084133D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22  </w:t>
      </w:r>
      <w:r w:rsidR="00311B9D">
        <w:rPr>
          <w:rFonts w:eastAsia="Times New Roman"/>
          <w:color w:val="000000"/>
          <w:spacing w:val="3"/>
          <w:sz w:val="28"/>
          <w:szCs w:val="28"/>
        </w:rPr>
        <w:t>часов 10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 минут </w:t>
      </w:r>
      <w:r w:rsidR="00311B9D">
        <w:rPr>
          <w:rFonts w:eastAsia="Times New Roman"/>
          <w:color w:val="000000"/>
          <w:spacing w:val="3"/>
          <w:sz w:val="28"/>
          <w:szCs w:val="28"/>
        </w:rPr>
        <w:t>03 марта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2022 года.</w:t>
      </w:r>
    </w:p>
    <w:p w:rsidR="0084133D" w:rsidP="0084133D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Постановление может быть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84133D" w:rsidP="0084133D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 w:rsidRPr="0066156F">
        <w:rPr>
          <w:rFonts w:eastAsia="Times New Roman"/>
          <w:color w:val="FFFFFF" w:themeColor="background1"/>
          <w:spacing w:val="-4"/>
          <w:sz w:val="28"/>
          <w:szCs w:val="28"/>
        </w:rPr>
        <w:t xml:space="preserve">подпись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84133D" w:rsidRPr="0066156F" w:rsidP="0084133D">
      <w:pPr>
        <w:shd w:val="clear" w:color="auto" w:fill="FFFFFF"/>
        <w:spacing w:before="331"/>
        <w:ind w:left="7"/>
        <w:rPr>
          <w:color w:val="FFFFFF" w:themeColor="background1"/>
        </w:rPr>
      </w:pPr>
      <w:r w:rsidRPr="0066156F">
        <w:rPr>
          <w:rFonts w:eastAsia="Times New Roman"/>
          <w:color w:val="FFFFFF" w:themeColor="background1"/>
          <w:spacing w:val="-2"/>
          <w:sz w:val="28"/>
          <w:szCs w:val="28"/>
        </w:rPr>
        <w:t>Копия верна.</w:t>
      </w:r>
    </w:p>
    <w:p w:rsidR="0084133D" w:rsidRPr="0066156F" w:rsidP="0084133D">
      <w:pPr>
        <w:shd w:val="clear" w:color="auto" w:fill="FFFFFF"/>
        <w:tabs>
          <w:tab w:val="left" w:pos="7610"/>
        </w:tabs>
        <w:spacing w:before="7"/>
        <w:rPr>
          <w:color w:val="FFFFFF" w:themeColor="background1"/>
        </w:rPr>
      </w:pPr>
      <w:r w:rsidRPr="0066156F">
        <w:rPr>
          <w:rFonts w:eastAsia="Times New Roman"/>
          <w:color w:val="FFFFFF" w:themeColor="background1"/>
          <w:spacing w:val="-2"/>
          <w:sz w:val="28"/>
          <w:szCs w:val="28"/>
        </w:rPr>
        <w:t>Мировой судья</w:t>
      </w:r>
      <w:r w:rsidRPr="0066156F">
        <w:rPr>
          <w:rFonts w:eastAsia="Times New Roman"/>
          <w:color w:val="FFFFFF" w:themeColor="background1"/>
          <w:sz w:val="28"/>
          <w:szCs w:val="28"/>
        </w:rPr>
        <w:t xml:space="preserve">                                                                                   </w:t>
      </w:r>
      <w:r w:rsidRPr="0066156F">
        <w:rPr>
          <w:rFonts w:eastAsia="Times New Roman"/>
          <w:color w:val="FFFFFF" w:themeColor="background1"/>
          <w:spacing w:val="4"/>
          <w:sz w:val="28"/>
          <w:szCs w:val="28"/>
        </w:rPr>
        <w:t>Р.Х. Каримов</w:t>
      </w:r>
    </w:p>
    <w:p w:rsidR="0084133D" w:rsidRPr="0066156F" w:rsidP="0084133D">
      <w:pPr>
        <w:rPr>
          <w:color w:val="FFFFFF" w:themeColor="background1"/>
        </w:rPr>
      </w:pPr>
    </w:p>
    <w:p w:rsidR="0084133D" w:rsidRPr="0066156F" w:rsidP="0084133D">
      <w:pPr>
        <w:rPr>
          <w:color w:val="FFFFFF" w:themeColor="background1"/>
        </w:rPr>
      </w:pPr>
    </w:p>
    <w:p w:rsidR="0084133D" w:rsidRPr="0066156F" w:rsidP="0084133D">
      <w:pPr>
        <w:rPr>
          <w:color w:val="FFFFFF" w:themeColor="background1"/>
        </w:rPr>
      </w:pPr>
    </w:p>
    <w:p w:rsidR="0084133D" w:rsidRPr="0066156F" w:rsidP="0084133D">
      <w:pPr>
        <w:rPr>
          <w:color w:val="FFFFFF" w:themeColor="background1"/>
        </w:rPr>
      </w:pPr>
    </w:p>
    <w:p w:rsidR="0084133D" w:rsidP="0084133D"/>
    <w:p w:rsidR="0084133D" w:rsidP="0084133D"/>
    <w:p w:rsidR="0084133D" w:rsidP="0084133D"/>
    <w:p w:rsidR="0084133D" w:rsidP="0084133D"/>
    <w:p w:rsidR="00FE5511"/>
    <w:sectPr w:rsidSect="0066156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C"/>
    <w:rsid w:val="0020643C"/>
    <w:rsid w:val="00311B9D"/>
    <w:rsid w:val="0066156F"/>
    <w:rsid w:val="0084133D"/>
    <w:rsid w:val="00B16DEB"/>
    <w:rsid w:val="00F622C3"/>
    <w:rsid w:val="00FE5511"/>
    <w:rsid w:val="00FF12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3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