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E56" w:rsidP="00593E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5-121/2022</w:t>
      </w:r>
    </w:p>
    <w:p w:rsidR="00593E56" w:rsidP="00593E5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 16м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5F6E3B">
        <w:rPr>
          <w:rFonts w:ascii="Times New Roman" w:hAnsi="Times New Roman" w:cs="Times New Roman"/>
          <w:sz w:val="28"/>
          <w:szCs w:val="28"/>
        </w:rPr>
        <w:t>0134-01-2022-000312-76</w:t>
      </w:r>
    </w:p>
    <w:p w:rsidR="00593E56" w:rsidP="00593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3E56" w:rsidP="00593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593E56" w:rsidP="00593E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593E56" w:rsidP="00593E56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E56" w:rsidP="00593E56">
      <w:pPr>
        <w:pStyle w:val="ConsNormal"/>
        <w:widowControl/>
        <w:tabs>
          <w:tab w:val="left" w:pos="273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февраля  2022 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город Чистополь</w:t>
      </w:r>
    </w:p>
    <w:p w:rsidR="00593E56" w:rsidP="00593E56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E56" w:rsidP="00593E56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судебного участка  № 4 по Чистопольскому судебному району Республики Татарстан Р.Х. Каримов (Республика Татарстан, г. Чистополь, ул. Ленина, д. 2 «а»), рассмотрев материалы дела об административном правонарушении по части 2 статьи 7.27 Кодек</w:t>
      </w:r>
      <w:r>
        <w:rPr>
          <w:rFonts w:ascii="Times New Roman" w:hAnsi="Times New Roman" w:cs="Times New Roman"/>
          <w:sz w:val="28"/>
          <w:szCs w:val="28"/>
        </w:rPr>
        <w:t xml:space="preserve">са Российской Федерации об административных правонарушениях (далее – КоАП РФ) в отношении </w:t>
      </w:r>
      <w:r w:rsidR="005F6E3B">
        <w:rPr>
          <w:rFonts w:ascii="Times New Roman" w:hAnsi="Times New Roman" w:cs="Times New Roman"/>
          <w:sz w:val="28"/>
          <w:szCs w:val="28"/>
        </w:rPr>
        <w:t xml:space="preserve">Чичерова </w:t>
      </w:r>
      <w:r>
        <w:rPr>
          <w:rFonts w:ascii="Times New Roman" w:hAnsi="Times New Roman" w:cs="Times New Roman"/>
          <w:sz w:val="28"/>
          <w:szCs w:val="28"/>
        </w:rPr>
        <w:t>Е.А.</w:t>
      </w:r>
      <w:r w:rsidR="005F6E3B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Calibri" w:hAnsi="Calibri" w:cs="Times New Roman"/>
          <w:sz w:val="22"/>
          <w:szCs w:val="22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93E56" w:rsidP="00593E56">
      <w:pPr>
        <w:pStyle w:val="ConsNormal"/>
        <w:widowControl/>
        <w:tabs>
          <w:tab w:val="left" w:pos="9356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E56" w:rsidP="00593E56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593E56" w:rsidP="00593E56">
      <w:pPr>
        <w:pStyle w:val="ConsNormal"/>
        <w:widowControl/>
        <w:tabs>
          <w:tab w:val="left" w:pos="9356"/>
        </w:tabs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3E56" w:rsidP="00593E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hAnsi="Calibri" w:cs="Times New Roman"/>
        </w:rPr>
        <w:t>ДАННЫЕ ИЗЪЯТЫ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Е.А. Чичеров, </w:t>
      </w:r>
      <w:r>
        <w:rPr>
          <w:rFonts w:ascii="Times New Roman" w:hAnsi="Times New Roman" w:cs="Times New Roman"/>
          <w:sz w:val="28"/>
          <w:szCs w:val="28"/>
        </w:rPr>
        <w:t>находясь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Calibri" w:hAnsi="Calibri" w:cs="Times New Roman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Calibri" w:hAnsi="Calibri" w:cs="Times New Roman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, тайно  похитил сетку рабицу длиной </w:t>
      </w:r>
      <w:r>
        <w:rPr>
          <w:rFonts w:ascii="Times New Roman" w:hAnsi="Times New Roman" w:cs="Times New Roman"/>
          <w:sz w:val="28"/>
          <w:szCs w:val="28"/>
        </w:rPr>
        <w:t xml:space="preserve">около 50 метров, общей стоимостью 1800 руб., </w:t>
      </w:r>
      <w:r>
        <w:rPr>
          <w:rFonts w:ascii="Times New Roman" w:hAnsi="Times New Roman" w:cs="Times New Roman"/>
          <w:sz w:val="28"/>
          <w:szCs w:val="28"/>
        </w:rPr>
        <w:t xml:space="preserve">причинив </w:t>
      </w:r>
      <w:r>
        <w:rPr>
          <w:rFonts w:ascii="Calibri" w:hAnsi="Calibri" w:cs="Times New Roman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материальный ущерб</w:t>
      </w:r>
      <w:r>
        <w:rPr>
          <w:rFonts w:ascii="Times New Roman" w:hAnsi="Times New Roman" w:cs="Times New Roman"/>
          <w:sz w:val="28"/>
          <w:szCs w:val="28"/>
        </w:rPr>
        <w:t xml:space="preserve"> на сумму 1800 руб.</w:t>
      </w:r>
    </w:p>
    <w:p w:rsidR="00593E56" w:rsidP="00593E56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Х.Г. Нафиков в суд не явился, в материалах дела от него имеется ходатайство о рассмотрении дела без его участия.  </w:t>
      </w:r>
    </w:p>
    <w:p w:rsidR="00593E56" w:rsidP="00593E56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  вину признал, пояснив, что действительно совершил хищение.</w:t>
      </w:r>
    </w:p>
    <w:p w:rsidR="00593E56" w:rsidP="00593E56">
      <w:pPr>
        <w:pStyle w:val="ConsNormal"/>
        <w:widowControl/>
        <w:tabs>
          <w:tab w:val="left" w:pos="273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вина подтверждается рапортом </w:t>
      </w:r>
      <w:r w:rsidR="005F6E3B">
        <w:rPr>
          <w:rFonts w:ascii="Times New Roman" w:hAnsi="Times New Roman" w:cs="Times New Roman"/>
          <w:sz w:val="28"/>
          <w:szCs w:val="28"/>
        </w:rPr>
        <w:t>Е.С.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F6E3B">
        <w:rPr>
          <w:rFonts w:ascii="Times New Roman" w:hAnsi="Times New Roman" w:cs="Times New Roman"/>
          <w:sz w:val="28"/>
          <w:szCs w:val="28"/>
        </w:rPr>
        <w:t xml:space="preserve">постановлением об отказе в возбуждении уголовного дела </w:t>
      </w:r>
      <w:r>
        <w:rPr>
          <w:rFonts w:ascii="Calibri" w:hAnsi="Calibri" w:cs="Times New Roman"/>
          <w:sz w:val="22"/>
          <w:szCs w:val="22"/>
        </w:rPr>
        <w:t>ДАННЫЕ ИЗЪЯТЫ</w:t>
      </w:r>
      <w:r w:rsidR="005F6E3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заявлением</w:t>
      </w:r>
      <w:r w:rsidR="005F6E3B">
        <w:rPr>
          <w:rFonts w:ascii="Times New Roman" w:hAnsi="Times New Roman" w:cs="Times New Roman"/>
          <w:sz w:val="28"/>
          <w:szCs w:val="28"/>
        </w:rPr>
        <w:t xml:space="preserve"> Х.Г., протоколом осмотра места происшествия, </w:t>
      </w:r>
      <w:r w:rsidR="005F6E3B">
        <w:rPr>
          <w:rFonts w:ascii="Times New Roman" w:hAnsi="Times New Roman" w:cs="Times New Roman"/>
          <w:sz w:val="28"/>
          <w:szCs w:val="28"/>
        </w:rPr>
        <w:t>фототаблицей</w:t>
      </w:r>
      <w:r>
        <w:rPr>
          <w:rFonts w:ascii="Times New Roman" w:hAnsi="Times New Roman" w:cs="Times New Roman"/>
          <w:sz w:val="28"/>
          <w:szCs w:val="28"/>
        </w:rPr>
        <w:t xml:space="preserve">, объяснением </w:t>
      </w:r>
      <w:r w:rsidR="005F6E3B">
        <w:rPr>
          <w:rFonts w:ascii="Times New Roman" w:hAnsi="Times New Roman" w:cs="Times New Roman"/>
          <w:sz w:val="28"/>
          <w:szCs w:val="28"/>
        </w:rPr>
        <w:t>Х.Г. Нафикова, объяснением И.Х., объяснением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E3B">
        <w:rPr>
          <w:rFonts w:ascii="Times New Roman" w:hAnsi="Times New Roman" w:cs="Times New Roman"/>
          <w:sz w:val="28"/>
          <w:szCs w:val="28"/>
        </w:rPr>
        <w:t>Е.А.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A5A22">
        <w:rPr>
          <w:rFonts w:ascii="Times New Roman" w:hAnsi="Times New Roman" w:cs="Times New Roman"/>
          <w:sz w:val="28"/>
          <w:szCs w:val="28"/>
        </w:rPr>
        <w:t xml:space="preserve">объяснением В.М., копией протокола </w:t>
      </w:r>
      <w:r>
        <w:rPr>
          <w:rFonts w:ascii="Calibri" w:hAnsi="Calibri" w:cs="Times New Roman"/>
          <w:sz w:val="22"/>
          <w:szCs w:val="22"/>
        </w:rPr>
        <w:t>ДАННЫЕ ИЗЪЯТЫ</w:t>
      </w:r>
      <w:r w:rsidR="009A5A22">
        <w:rPr>
          <w:rFonts w:ascii="Times New Roman" w:hAnsi="Times New Roman" w:cs="Times New Roman"/>
          <w:sz w:val="28"/>
          <w:szCs w:val="28"/>
        </w:rPr>
        <w:t xml:space="preserve">, копией справки </w:t>
      </w:r>
      <w:r>
        <w:rPr>
          <w:rFonts w:ascii="Calibri" w:hAnsi="Calibri" w:cs="Times New Roman"/>
          <w:sz w:val="22"/>
          <w:szCs w:val="22"/>
        </w:rPr>
        <w:t>ДАННЫЕ ИЗЪЯТЫ</w:t>
      </w:r>
      <w:r w:rsidR="009A5A22">
        <w:rPr>
          <w:rFonts w:ascii="Times New Roman" w:hAnsi="Times New Roman" w:cs="Times New Roman"/>
          <w:sz w:val="28"/>
          <w:szCs w:val="28"/>
        </w:rPr>
        <w:t xml:space="preserve">, копией объяснения И.Х., справкой </w:t>
      </w:r>
      <w:r>
        <w:rPr>
          <w:rFonts w:ascii="Calibri" w:hAnsi="Calibri" w:cs="Times New Roman"/>
          <w:sz w:val="22"/>
          <w:szCs w:val="22"/>
        </w:rPr>
        <w:t>ДАННЫЕ ИЗЪЯТЫ</w:t>
      </w:r>
      <w:r w:rsidR="009A5A22">
        <w:rPr>
          <w:rFonts w:ascii="Times New Roman" w:hAnsi="Times New Roman" w:cs="Times New Roman"/>
          <w:sz w:val="28"/>
          <w:szCs w:val="28"/>
        </w:rPr>
        <w:t>, объяснением И.Х., ходатайством И.Х., распиской И.Х</w:t>
      </w:r>
      <w:r w:rsidR="009A5A22">
        <w:rPr>
          <w:rFonts w:ascii="Times New Roman" w:hAnsi="Times New Roman" w:cs="Times New Roman"/>
          <w:sz w:val="28"/>
          <w:szCs w:val="28"/>
        </w:rPr>
        <w:t xml:space="preserve">, объяснением Х.Г., ходатайством Х.Г., распиской Х.Г.,  справкой об административных правонарушениях Е.А. и </w:t>
      </w:r>
      <w:r>
        <w:rPr>
          <w:rFonts w:ascii="Times New Roman" w:hAnsi="Times New Roman" w:cs="Times New Roman"/>
          <w:sz w:val="28"/>
          <w:szCs w:val="28"/>
        </w:rPr>
        <w:t xml:space="preserve"> другими материалами дела.</w:t>
      </w:r>
    </w:p>
    <w:p w:rsidR="00593E56" w:rsidP="00593E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доказанности события и состава административн</w:t>
      </w:r>
      <w:r>
        <w:rPr>
          <w:rFonts w:ascii="Times New Roman" w:hAnsi="Times New Roman" w:cs="Times New Roman"/>
          <w:sz w:val="28"/>
          <w:szCs w:val="28"/>
        </w:rPr>
        <w:t>ого правонарушения.</w:t>
      </w:r>
    </w:p>
    <w:p w:rsidR="00593E56" w:rsidP="00593E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9A5A22">
        <w:rPr>
          <w:rFonts w:ascii="Times New Roman" w:hAnsi="Times New Roman" w:cs="Times New Roman"/>
          <w:sz w:val="28"/>
          <w:szCs w:val="28"/>
        </w:rPr>
        <w:t>Е.А. Чичеров</w:t>
      </w:r>
      <w:r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2  статьи  7.27 КоАП РФ,  то есть мелкое хищение чужого имущества стоимостью более одной тысячи рублей, но не более двух тысяч пятисот рублей п</w:t>
      </w:r>
      <w:r>
        <w:rPr>
          <w:rFonts w:ascii="Times New Roman" w:hAnsi="Times New Roman" w:cs="Times New Roman"/>
          <w:sz w:val="28"/>
          <w:szCs w:val="28"/>
        </w:rPr>
        <w:t xml:space="preserve">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статьей 158.1, </w:t>
      </w:r>
      <w:hyperlink r:id="rId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четвертой статьи 159.5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четвертой статьи 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159.6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частями второй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третьей статьи 160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Уголовного кодекса Российской Федерации.</w:t>
      </w:r>
    </w:p>
    <w:p w:rsidR="001C2BF9" w:rsidP="00593E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имущественное положение, в качестве обстоятельств, смягчающих административную ответственность, - признание вины, раскаяние, состояние з</w:t>
      </w:r>
      <w:r>
        <w:rPr>
          <w:rFonts w:ascii="Times New Roman" w:hAnsi="Times New Roman" w:cs="Times New Roman"/>
          <w:sz w:val="28"/>
          <w:szCs w:val="28"/>
        </w:rPr>
        <w:t xml:space="preserve">доровья </w:t>
      </w:r>
      <w:r w:rsidR="009A5A22">
        <w:rPr>
          <w:rFonts w:ascii="Times New Roman" w:hAnsi="Times New Roman" w:cs="Times New Roman"/>
          <w:sz w:val="28"/>
          <w:szCs w:val="28"/>
        </w:rPr>
        <w:t xml:space="preserve">Е.А. Чичерова </w:t>
      </w:r>
      <w:r>
        <w:rPr>
          <w:rFonts w:ascii="Times New Roman" w:hAnsi="Times New Roman" w:cs="Times New Roman"/>
          <w:sz w:val="28"/>
          <w:szCs w:val="28"/>
        </w:rPr>
        <w:t>его близких родственников.</w:t>
      </w:r>
    </w:p>
    <w:p w:rsidR="00593E56" w:rsidP="00593E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593E56" w:rsidP="00593E5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учетом характера деяния и личности нарушителя, судья приходит к мнению о назначении наказания в виде административного аре</w:t>
      </w:r>
      <w:r>
        <w:rPr>
          <w:rFonts w:ascii="Times New Roman" w:hAnsi="Times New Roman" w:cs="Times New Roman"/>
          <w:sz w:val="28"/>
          <w:szCs w:val="28"/>
        </w:rPr>
        <w:t>ста, т.к. применение иных видов наказания не обеспечивает реализации задач законодательства об административных правонарушениях.</w:t>
      </w:r>
    </w:p>
    <w:p w:rsidR="00593E56" w:rsidP="00593E5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статьями 29.9-29.10 КоАП РФ, суд </w:t>
      </w:r>
    </w:p>
    <w:p w:rsidR="00593E56" w:rsidP="00593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593E56" w:rsidP="00593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3E56" w:rsidP="00593E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Чичерова Е.А.</w:t>
      </w:r>
      <w:r>
        <w:rPr>
          <w:rFonts w:ascii="Times New Roman" w:hAnsi="Times New Roman" w:cs="Times New Roman"/>
          <w:sz w:val="28"/>
          <w:szCs w:val="28"/>
        </w:rPr>
        <w:t xml:space="preserve"> призн</w:t>
      </w:r>
      <w:r>
        <w:rPr>
          <w:rFonts w:ascii="Times New Roman" w:hAnsi="Times New Roman" w:cs="Times New Roman"/>
          <w:sz w:val="28"/>
          <w:szCs w:val="28"/>
        </w:rPr>
        <w:t xml:space="preserve">ать виновным в совершении административного правонарушения, предусмотренного частью 2  статьи  7.27 КоАП РФ, и назначить ему  административное наказание в виде административного ареста сроком на  10  суток.  </w:t>
      </w:r>
    </w:p>
    <w:p w:rsidR="00593E56" w:rsidP="00593E56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исчислять с 09  часов  50  минут  2</w:t>
      </w:r>
      <w:r>
        <w:rPr>
          <w:rFonts w:ascii="Times New Roman" w:hAnsi="Times New Roman" w:cs="Times New Roman"/>
          <w:sz w:val="28"/>
          <w:szCs w:val="28"/>
        </w:rPr>
        <w:t>0 февраля</w:t>
      </w:r>
      <w:r w:rsidR="006B3838">
        <w:rPr>
          <w:rFonts w:ascii="Times New Roman" w:hAnsi="Times New Roman" w:cs="Times New Roman"/>
          <w:sz w:val="28"/>
          <w:szCs w:val="28"/>
        </w:rPr>
        <w:t xml:space="preserve">  2022</w:t>
      </w:r>
      <w:r>
        <w:rPr>
          <w:rFonts w:ascii="Times New Roman" w:hAnsi="Times New Roman" w:cs="Times New Roman"/>
          <w:sz w:val="28"/>
          <w:szCs w:val="28"/>
        </w:rPr>
        <w:t xml:space="preserve">  года. </w:t>
      </w:r>
    </w:p>
    <w:p w:rsidR="00593E56" w:rsidP="00593E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  </w:t>
      </w:r>
    </w:p>
    <w:p w:rsidR="00593E56" w:rsidP="00593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BF9" w:rsidP="001C2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подпись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Р.Х. Каримов</w:t>
      </w:r>
    </w:p>
    <w:p w:rsidR="001C2BF9" w:rsidP="001C2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2BF9" w:rsidP="001C2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верна.</w:t>
      </w:r>
    </w:p>
    <w:p w:rsidR="001C2BF9" w:rsidP="001C2B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Р.Х. Каримов</w:t>
      </w:r>
    </w:p>
    <w:p w:rsidR="001C2BF9" w:rsidP="001C2B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2B9"/>
    <w:sectPr w:rsidSect="00C44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E56"/>
    <w:rsid w:val="000F7A9A"/>
    <w:rsid w:val="001C2BF9"/>
    <w:rsid w:val="00434951"/>
    <w:rsid w:val="00435BC5"/>
    <w:rsid w:val="00593E56"/>
    <w:rsid w:val="005F6E3B"/>
    <w:rsid w:val="006B3838"/>
    <w:rsid w:val="006D59A0"/>
    <w:rsid w:val="0071613E"/>
    <w:rsid w:val="009A5A22"/>
    <w:rsid w:val="00C442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3E56"/>
    <w:rPr>
      <w:color w:val="0000FF"/>
      <w:u w:val="single"/>
    </w:rPr>
  </w:style>
  <w:style w:type="paragraph" w:customStyle="1" w:styleId="ConsNormal">
    <w:name w:val="ConsNormal"/>
    <w:rsid w:val="00593E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E893A0C61CA6172C10CAE2A2DEB9745441AFC5CEC68061FEE42332CA4392FD627A8F5A05D32tBB2H" TargetMode="External" /><Relationship Id="rId11" Type="http://schemas.openxmlformats.org/officeDocument/2006/relationships/hyperlink" Target="consultantplus://offline/ref=FE893A0C61CA6172C10CAE2A2DEB9745441AFC5CEC68061FEE42332CA4392FD627A8F5A05D32tBBCH" TargetMode="External" /><Relationship Id="rId12" Type="http://schemas.openxmlformats.org/officeDocument/2006/relationships/hyperlink" Target="consultantplus://offline/ref=FE893A0C61CA6172C10CAE2A2DEB9745441AFC5CEC68061FEE42332CA4392FD627A8F5A05D31tBB4H" TargetMode="External" /><Relationship Id="rId13" Type="http://schemas.openxmlformats.org/officeDocument/2006/relationships/hyperlink" Target="consultantplus://offline/ref=FE893A0C61CA6172C10CAE2A2DEB9745441AFC5CEC68061FEE42332CA4392FD627A8F5A05D31tBB2H" TargetMode="External" /><Relationship Id="rId14" Type="http://schemas.openxmlformats.org/officeDocument/2006/relationships/hyperlink" Target="consultantplus://offline/ref=FE893A0C61CA6172C10CAE2A2DEB9745441AFC5CEC68061FEE42332CA4392FD627A8F5A05D31tBBCH" TargetMode="External" /><Relationship Id="rId15" Type="http://schemas.openxmlformats.org/officeDocument/2006/relationships/hyperlink" Target="consultantplus://offline/ref=FE893A0C61CA6172C10CAE2A2DEB9745441AFC5CEC68061FEE42332CA4392FD627A8F5A05D30tBB4H" TargetMode="External" /><Relationship Id="rId16" Type="http://schemas.openxmlformats.org/officeDocument/2006/relationships/hyperlink" Target="consultantplus://offline/ref=FE893A0C61CA6172C10CAE2A2DEB9745441AFC5CEC68061FEE42332CA4392FD627A8F5A05D30tBB3H" TargetMode="External" /><Relationship Id="rId17" Type="http://schemas.openxmlformats.org/officeDocument/2006/relationships/hyperlink" Target="consultantplus://offline/ref=FE893A0C61CA6172C10CAE2A2DEB9745441AFC5CEC68061FEE42332CA4392FD627A8F5A05D30tBBDH" TargetMode="External" /><Relationship Id="rId18" Type="http://schemas.openxmlformats.org/officeDocument/2006/relationships/hyperlink" Target="consultantplus://offline/ref=FE893A0C61CA6172C10CAE2A2DEB9745441AFC5CEC68061FEE42332CA4392FD627A8F5A05D37tBB5H" TargetMode="External" /><Relationship Id="rId19" Type="http://schemas.openxmlformats.org/officeDocument/2006/relationships/hyperlink" Target="consultantplus://offline/ref=FE893A0C61CA6172C10CAE2A2DEB9745441AFC5CEC68061FEE42332CA4392FD627A8F5A05D36tBB7H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FE893A0C61CA6172C10CAE2A2DEB9745441AFC5CEC68061FEE42332CA4392FD627A8F5A05D36tBB1H" TargetMode="External" /><Relationship Id="rId21" Type="http://schemas.openxmlformats.org/officeDocument/2006/relationships/hyperlink" Target="consultantplus://offline/ref=FE893A0C61CA6172C10CAE2A2DEB9745441AFC5CEC68061FEE42332CA4392FD627A8F5A05D36tBB3H" TargetMode="External" /><Relationship Id="rId22" Type="http://schemas.openxmlformats.org/officeDocument/2006/relationships/hyperlink" Target="consultantplus://offline/ref=FE893A0C61CA6172C10CAE2A2DEB9745441AFC5CEC68061FEE42332CA4392FD627A8F5A05D35tBB4H" TargetMode="External" /><Relationship Id="rId23" Type="http://schemas.openxmlformats.org/officeDocument/2006/relationships/hyperlink" Target="consultantplus://offline/ref=FE893A0C61CA6172C10CAE2A2DEB9745441AFC5CEC68061FEE42332CA4392FD627A8F5A05D35tBB6H" TargetMode="External" /><Relationship Id="rId24" Type="http://schemas.openxmlformats.org/officeDocument/2006/relationships/hyperlink" Target="consultantplus://offline/ref=FE893A0C61CA6172C10CAE2A2DEB9745441AFC5CEC68061FEE42332CA4392FD627A8F5A05D35tBB0H" TargetMode="External" /><Relationship Id="rId25" Type="http://schemas.openxmlformats.org/officeDocument/2006/relationships/hyperlink" Target="consultantplus://offline/ref=FE893A0C61CA6172C10CAE2A2DEB9745441AFC5CEC68061FEE42332CA4392FD627A8F5A05F31B3ACt1B5H" TargetMode="External" /><Relationship Id="rId26" Type="http://schemas.openxmlformats.org/officeDocument/2006/relationships/hyperlink" Target="consultantplus://offline/ref=FE893A0C61CA6172C10CAE2A2DEB9745441AFC5CEC68061FEE42332CA4392FD627A8F5A05F31B3ACt1B7H" TargetMode="External" /><Relationship Id="rId27" Type="http://schemas.openxmlformats.org/officeDocument/2006/relationships/theme" Target="theme/theme1.xml" /><Relationship Id="rId28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E893A0C61CA6172C10CAE2A2DEB9745441AFC5CEC68061FEE42332CA4392FD627A8F5A05F31B0A5t1B4H" TargetMode="External" /><Relationship Id="rId5" Type="http://schemas.openxmlformats.org/officeDocument/2006/relationships/hyperlink" Target="consultantplus://offline/ref=FE893A0C61CA6172C10CAE2A2DEB9745441AFC5CEC68061FEE42332CA4392FD627A8F5A05F30B7A9t1B5H" TargetMode="External" /><Relationship Id="rId6" Type="http://schemas.openxmlformats.org/officeDocument/2006/relationships/hyperlink" Target="consultantplus://offline/ref=FE893A0C61CA6172C10CAE2A2DEB9745441AFC5CEC68061FEE42332CA4392FD627A8F5A05F31B0A4t1B2H" TargetMode="External" /><Relationship Id="rId7" Type="http://schemas.openxmlformats.org/officeDocument/2006/relationships/hyperlink" Target="consultantplus://offline/ref=FE893A0C61CA6172C10CAE2A2DEB9745441AFC5CEC68061FEE42332CA4392FD627A8F5A05F31B3ADt1B5H" TargetMode="External" /><Relationship Id="rId8" Type="http://schemas.openxmlformats.org/officeDocument/2006/relationships/hyperlink" Target="consultantplus://offline/ref=FE893A0C61CA6172C10CAE2A2DEB9745441AFC5CEC68061FEE42332CA4392FD627A8F5A05F31B3ADt1B7H" TargetMode="External" /><Relationship Id="rId9" Type="http://schemas.openxmlformats.org/officeDocument/2006/relationships/hyperlink" Target="consultantplus://offline/ref=FE893A0C61CA6172C10CAE2A2DEB9745441AFC5CEC68061FEE42332CA4392FD627A8F5A05D32tBB6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