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6B5735">
        <w:t>102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6B5735">
        <w:rPr>
          <w:color w:val="000000" w:themeColor="text1"/>
        </w:rPr>
        <w:t>000259</w:t>
      </w:r>
      <w:r w:rsidR="00034B21">
        <w:rPr>
          <w:color w:val="000000" w:themeColor="text1"/>
        </w:rPr>
        <w:t>-</w:t>
      </w:r>
      <w:r w:rsidR="006B5735">
        <w:rPr>
          <w:color w:val="000000" w:themeColor="text1"/>
        </w:rPr>
        <w:t>41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22 февраля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1A2CB1">
        <w:rPr>
          <w:color w:val="000000" w:themeColor="text1"/>
          <w:sz w:val="28"/>
          <w:szCs w:val="28"/>
        </w:rPr>
        <w:t xml:space="preserve">»), </w:t>
      </w:r>
      <w:r w:rsidRPr="001A2CB1" w:rsidR="002270F9">
        <w:rPr>
          <w:color w:val="000000" w:themeColor="text1"/>
          <w:sz w:val="28"/>
          <w:szCs w:val="28"/>
        </w:rPr>
        <w:t xml:space="preserve">с участием </w:t>
      </w:r>
      <w:r w:rsidRPr="001A2CB1" w:rsidR="006B5735">
        <w:rPr>
          <w:color w:val="000000" w:themeColor="text1"/>
          <w:sz w:val="28"/>
          <w:szCs w:val="28"/>
        </w:rPr>
        <w:t>Р.Р. Фатхутдинова</w:t>
      </w:r>
      <w:r w:rsidRPr="001A2CB1" w:rsidR="002270F9">
        <w:rPr>
          <w:color w:val="000000" w:themeColor="text1"/>
          <w:sz w:val="28"/>
          <w:szCs w:val="28"/>
        </w:rPr>
        <w:t>,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</w:t>
      </w:r>
      <w:r w:rsidR="00034B21">
        <w:rPr>
          <w:sz w:val="28"/>
          <w:szCs w:val="28"/>
        </w:rPr>
        <w:t xml:space="preserve">  </w:t>
      </w:r>
      <w:r w:rsidR="006B5735">
        <w:rPr>
          <w:sz w:val="28"/>
          <w:szCs w:val="28"/>
        </w:rPr>
        <w:t>Фатхутдинова</w:t>
      </w:r>
      <w:r w:rsidR="006B5735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="00243A71">
        <w:rPr>
          <w:sz w:val="28"/>
          <w:szCs w:val="28"/>
        </w:rPr>
        <w:t xml:space="preserve">, </w:t>
      </w:r>
      <w:r w:rsidRPr="0031365A">
        <w:rPr>
          <w:color w:val="000000"/>
          <w:sz w:val="28"/>
          <w:szCs w:val="28"/>
        </w:rPr>
        <w:t>ДАННЫЕ ИЗЪЯТЫ</w:t>
      </w:r>
      <w:r w:rsidR="006B5735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</w:t>
      </w:r>
      <w:r>
        <w:rPr>
          <w:sz w:val="28"/>
          <w:szCs w:val="28"/>
        </w:rPr>
        <w:t>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RPr="009E6B0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31365A">
        <w:rPr>
          <w:color w:val="000000"/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6B5735">
        <w:rPr>
          <w:sz w:val="28"/>
          <w:szCs w:val="28"/>
        </w:rPr>
        <w:t xml:space="preserve">Р.Р. </w:t>
      </w:r>
      <w:r w:rsidR="006B5735">
        <w:rPr>
          <w:sz w:val="28"/>
          <w:szCs w:val="28"/>
        </w:rPr>
        <w:t>Фатхутдинов</w:t>
      </w:r>
      <w:r w:rsidR="0055319B">
        <w:rPr>
          <w:sz w:val="28"/>
          <w:szCs w:val="28"/>
        </w:rPr>
        <w:t xml:space="preserve"> </w:t>
      </w:r>
      <w:r w:rsidR="006B5735">
        <w:rPr>
          <w:sz w:val="28"/>
          <w:szCs w:val="28"/>
        </w:rPr>
        <w:t xml:space="preserve">на </w:t>
      </w:r>
      <w:r w:rsidRPr="0031365A">
        <w:rPr>
          <w:color w:val="000000"/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31365A">
        <w:rPr>
          <w:color w:val="000000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государственный регистраци</w:t>
      </w:r>
      <w:r w:rsidRPr="009E6B05">
        <w:rPr>
          <w:color w:val="000000" w:themeColor="text1"/>
          <w:sz w:val="28"/>
          <w:szCs w:val="28"/>
        </w:rPr>
        <w:t xml:space="preserve">онный знак </w:t>
      </w:r>
      <w:r w:rsidRPr="0031365A">
        <w:rPr>
          <w:color w:val="000000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31365A"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047CFB" w:rsidP="00161F92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</w:r>
      <w:r w:rsidRPr="001A2CB1" w:rsidR="006B5735">
        <w:rPr>
          <w:color w:val="000000" w:themeColor="text1"/>
          <w:sz w:val="28"/>
          <w:szCs w:val="28"/>
        </w:rPr>
        <w:t>Р.Р. Фатхутдинов</w:t>
      </w:r>
      <w:r w:rsidRPr="001A2CB1" w:rsidR="00243A71">
        <w:rPr>
          <w:color w:val="000000" w:themeColor="text1"/>
          <w:sz w:val="28"/>
          <w:szCs w:val="28"/>
        </w:rPr>
        <w:t xml:space="preserve"> </w:t>
      </w:r>
      <w:r w:rsidRPr="001A2CB1" w:rsidR="00E05DA8">
        <w:rPr>
          <w:color w:val="000000" w:themeColor="text1"/>
          <w:sz w:val="28"/>
          <w:szCs w:val="28"/>
        </w:rPr>
        <w:t>в судебно</w:t>
      </w:r>
      <w:r w:rsidRPr="001A2CB1" w:rsidR="009D56DE">
        <w:rPr>
          <w:color w:val="000000" w:themeColor="text1"/>
          <w:sz w:val="28"/>
          <w:szCs w:val="28"/>
        </w:rPr>
        <w:t>м</w:t>
      </w:r>
      <w:r w:rsidRPr="001A2CB1" w:rsidR="004E0979">
        <w:rPr>
          <w:color w:val="000000" w:themeColor="text1"/>
          <w:sz w:val="28"/>
          <w:szCs w:val="28"/>
        </w:rPr>
        <w:t xml:space="preserve"> заседани</w:t>
      </w:r>
      <w:r w:rsidRPr="001A2CB1">
        <w:rPr>
          <w:color w:val="000000" w:themeColor="text1"/>
          <w:sz w:val="28"/>
          <w:szCs w:val="28"/>
        </w:rPr>
        <w:t xml:space="preserve">и свою вину признал, с вменяемым </w:t>
      </w:r>
      <w:r w:rsidRPr="001A2CB1">
        <w:rPr>
          <w:color w:val="000000" w:themeColor="text1"/>
          <w:sz w:val="28"/>
          <w:szCs w:val="28"/>
        </w:rPr>
        <w:t>правонарушением согласился в полном объеме, пояснив, что управлял автомобилем в состоянии алкогольного опьянения.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ab/>
        <w:t>В соответствии с частью 1 статьи 12.8 Кодекса Российской Федерации об административных правонарушениях управление транспортным средством води</w:t>
      </w:r>
      <w:r w:rsidRPr="009E6B05">
        <w:rPr>
          <w:color w:val="000000" w:themeColor="text1"/>
          <w:sz w:val="28"/>
          <w:szCs w:val="28"/>
        </w:rPr>
        <w:t>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</w:t>
      </w:r>
      <w:r w:rsidRPr="009E6B05">
        <w:rPr>
          <w:color w:val="000000" w:themeColor="text1"/>
          <w:sz w:val="28"/>
          <w:szCs w:val="28"/>
        </w:rPr>
        <w:t>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</w:t>
      </w:r>
      <w:r w:rsidRPr="009E6B05">
        <w:rPr>
          <w:color w:val="000000" w:themeColor="text1"/>
          <w:sz w:val="28"/>
          <w:szCs w:val="28"/>
        </w:rPr>
        <w:t>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Р.Р. Фатхутдинов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>арушил положения данног</w:t>
      </w:r>
      <w:r w:rsidRPr="009E6B05">
        <w:rPr>
          <w:color w:val="000000" w:themeColor="text1"/>
          <w:sz w:val="28"/>
          <w:szCs w:val="28"/>
        </w:rPr>
        <w:t xml:space="preserve">о пункта, что подтверждается: </w:t>
      </w:r>
    </w:p>
    <w:p w:rsidR="00FF3C92" w:rsidP="00A479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31365A"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рапортом </w:t>
      </w:r>
      <w:r w:rsidR="006B5735">
        <w:rPr>
          <w:sz w:val="28"/>
          <w:szCs w:val="28"/>
        </w:rPr>
        <w:t>Т.А.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объяснениями </w:t>
      </w:r>
      <w:r w:rsidR="006B5735">
        <w:rPr>
          <w:sz w:val="28"/>
          <w:szCs w:val="28"/>
        </w:rPr>
        <w:t>Т.А.</w:t>
      </w:r>
      <w:r w:rsidR="00F03AFE">
        <w:rPr>
          <w:sz w:val="28"/>
          <w:szCs w:val="28"/>
        </w:rPr>
        <w:t>,</w:t>
      </w:r>
      <w:r w:rsidR="00E63962">
        <w:rPr>
          <w:sz w:val="28"/>
          <w:szCs w:val="28"/>
        </w:rPr>
        <w:t xml:space="preserve"> А.Н.,</w:t>
      </w:r>
      <w:r w:rsidR="00B55C8E">
        <w:rPr>
          <w:sz w:val="28"/>
          <w:szCs w:val="28"/>
        </w:rPr>
        <w:t xml:space="preserve"> ДВД диском с видеозаписью</w:t>
      </w:r>
      <w:r w:rsidR="00E63962">
        <w:rPr>
          <w:sz w:val="28"/>
          <w:szCs w:val="28"/>
        </w:rPr>
        <w:t xml:space="preserve">, </w:t>
      </w:r>
      <w:r w:rsidR="00B55C8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т </w:t>
      </w:r>
      <w:r>
        <w:rPr>
          <w:color w:val="000000"/>
          <w:spacing w:val="1"/>
          <w:sz w:val="28"/>
          <w:szCs w:val="28"/>
        </w:rPr>
        <w:t>управления транспортным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E63962">
        <w:rPr>
          <w:color w:val="000000" w:themeColor="text1"/>
          <w:sz w:val="28"/>
          <w:szCs w:val="28"/>
        </w:rPr>
        <w:t>Р.Р. Фатхутдиновым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</w:t>
      </w:r>
      <w:r>
        <w:rPr>
          <w:sz w:val="28"/>
          <w:szCs w:val="28"/>
        </w:rPr>
        <w:t>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</w:t>
      </w:r>
      <w:r>
        <w:rPr>
          <w:sz w:val="28"/>
          <w:szCs w:val="28"/>
        </w:rPr>
        <w:t xml:space="preserve">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E63962">
        <w:rPr>
          <w:color w:val="000000"/>
          <w:sz w:val="28"/>
          <w:szCs w:val="28"/>
        </w:rPr>
        <w:t>Р.Р. Фатхутдинова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E63962">
        <w:rPr>
          <w:sz w:val="28"/>
          <w:szCs w:val="28"/>
        </w:rPr>
        <w:t>Р.Р. Фатхутдинова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</w:t>
      </w:r>
      <w:r>
        <w:rPr>
          <w:sz w:val="28"/>
          <w:szCs w:val="28"/>
        </w:rPr>
        <w:t>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D40803">
        <w:rPr>
          <w:sz w:val="28"/>
          <w:szCs w:val="28"/>
        </w:rPr>
        <w:t>в качестве смягчающих административную ответственность обстоятельств</w:t>
      </w:r>
      <w:r w:rsidR="00493E0C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>–</w:t>
      </w:r>
      <w:r w:rsidR="00D40803">
        <w:rPr>
          <w:sz w:val="28"/>
          <w:szCs w:val="28"/>
        </w:rPr>
        <w:t xml:space="preserve"> </w:t>
      </w:r>
      <w:r w:rsidR="00047CFB">
        <w:rPr>
          <w:sz w:val="28"/>
          <w:szCs w:val="28"/>
        </w:rPr>
        <w:t xml:space="preserve">признание вины, раскаяние в содеянном, </w:t>
      </w:r>
      <w:r w:rsidR="00D40803">
        <w:rPr>
          <w:sz w:val="28"/>
          <w:szCs w:val="28"/>
        </w:rPr>
        <w:t xml:space="preserve">состояние здоровья </w:t>
      </w:r>
      <w:r w:rsidR="00E63962">
        <w:rPr>
          <w:sz w:val="28"/>
          <w:szCs w:val="28"/>
        </w:rPr>
        <w:t>Р.Р. Фатхутдинова</w:t>
      </w:r>
      <w:r w:rsidR="00C7726D">
        <w:rPr>
          <w:sz w:val="28"/>
          <w:szCs w:val="28"/>
        </w:rPr>
        <w:t>,</w:t>
      </w:r>
      <w:r w:rsidR="00D40803">
        <w:rPr>
          <w:sz w:val="28"/>
          <w:szCs w:val="28"/>
        </w:rPr>
        <w:t xml:space="preserve"> его близких родственников</w:t>
      </w:r>
      <w:r w:rsidR="001A2CB1">
        <w:rPr>
          <w:sz w:val="28"/>
          <w:szCs w:val="28"/>
        </w:rPr>
        <w:t>, наличие на иждивении несовершеннолетнего ребенка</w:t>
      </w:r>
      <w:r w:rsidR="00D40803">
        <w:rPr>
          <w:sz w:val="28"/>
          <w:szCs w:val="28"/>
        </w:rPr>
        <w:t xml:space="preserve">, </w:t>
      </w:r>
      <w:r w:rsidR="00F03AFE">
        <w:rPr>
          <w:sz w:val="28"/>
          <w:szCs w:val="28"/>
        </w:rPr>
        <w:t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</w:t>
      </w:r>
      <w:r w:rsidR="00E63962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</w:t>
      </w:r>
      <w:r>
        <w:rPr>
          <w:sz w:val="28"/>
          <w:szCs w:val="28"/>
        </w:rPr>
        <w:t xml:space="preserve"> противоправных действий, считает 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</w:t>
      </w:r>
      <w:r>
        <w:rPr>
          <w:sz w:val="28"/>
          <w:szCs w:val="28"/>
        </w:rPr>
        <w:t>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E63962">
        <w:rPr>
          <w:sz w:val="28"/>
          <w:szCs w:val="28"/>
        </w:rPr>
        <w:t xml:space="preserve">Фатхутдинова </w:t>
      </w:r>
      <w:r>
        <w:rPr>
          <w:sz w:val="28"/>
          <w:szCs w:val="28"/>
        </w:rPr>
        <w:t>Р.Р.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в размере 30 000  рублей, путем перечисл</w:t>
      </w:r>
      <w:r>
        <w:rPr>
          <w:sz w:val="28"/>
          <w:szCs w:val="28"/>
        </w:rPr>
        <w:t xml:space="preserve">ения на счет УФК по РТ (УГИБДД МВД по РТ), ИНН 1654002946, КПП 165945001, ОКТМО </w:t>
      </w:r>
      <w:r w:rsidR="00EB1B2A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2270F9">
        <w:rPr>
          <w:sz w:val="28"/>
          <w:szCs w:val="28"/>
        </w:rPr>
        <w:t>219900</w:t>
      </w:r>
      <w:r w:rsidR="00E63962">
        <w:rPr>
          <w:sz w:val="28"/>
          <w:szCs w:val="28"/>
        </w:rPr>
        <w:t>17840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 w:rsidR="00E63962">
        <w:rPr>
          <w:sz w:val="28"/>
          <w:szCs w:val="28"/>
        </w:rPr>
        <w:t xml:space="preserve">ИНН плательщика: 165202744210,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Р.Р. Фатхутдинов</w:t>
      </w:r>
      <w:r w:rsidR="001A7856">
        <w:rPr>
          <w:sz w:val="28"/>
          <w:szCs w:val="28"/>
        </w:rPr>
        <w:t>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</w:t>
      </w:r>
      <w:r w:rsidRPr="00113C53">
        <w:rPr>
          <w:sz w:val="28"/>
          <w:szCs w:val="28"/>
        </w:rPr>
        <w:t>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</w:t>
      </w:r>
      <w:r>
        <w:rPr>
          <w:sz w:val="28"/>
          <w:szCs w:val="28"/>
        </w:rPr>
        <w:t xml:space="preserve">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1A2CB1" w:rsidP="00A479C5">
      <w:pPr>
        <w:rPr>
          <w:color w:val="000000" w:themeColor="text1"/>
          <w:sz w:val="28"/>
          <w:szCs w:val="28"/>
        </w:rPr>
      </w:pPr>
      <w:r w:rsidRPr="001A2CB1">
        <w:rPr>
          <w:color w:val="000000" w:themeColor="text1"/>
          <w:sz w:val="28"/>
          <w:szCs w:val="28"/>
        </w:rPr>
        <w:t>Мировой судья</w:t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  <w:t xml:space="preserve">     подпись</w:t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1A2CB1" w:rsidP="00A479C5">
      <w:pPr>
        <w:rPr>
          <w:color w:val="000000" w:themeColor="text1"/>
          <w:sz w:val="28"/>
          <w:szCs w:val="28"/>
        </w:rPr>
      </w:pPr>
      <w:r w:rsidRPr="001A2CB1">
        <w:rPr>
          <w:color w:val="000000" w:themeColor="text1"/>
          <w:sz w:val="28"/>
          <w:szCs w:val="28"/>
        </w:rPr>
        <w:t>Копия верна.</w:t>
      </w:r>
    </w:p>
    <w:p w:rsidR="00A479C5" w:rsidRPr="001A2CB1" w:rsidP="00A479C5">
      <w:pPr>
        <w:rPr>
          <w:color w:val="000000" w:themeColor="text1"/>
          <w:sz w:val="28"/>
          <w:szCs w:val="28"/>
        </w:rPr>
      </w:pPr>
      <w:r w:rsidRPr="001A2CB1">
        <w:rPr>
          <w:color w:val="000000" w:themeColor="text1"/>
          <w:sz w:val="28"/>
          <w:szCs w:val="28"/>
        </w:rPr>
        <w:t>Мировой судья</w:t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</w:r>
      <w:r w:rsidRPr="001A2CB1">
        <w:rPr>
          <w:color w:val="000000" w:themeColor="text1"/>
          <w:sz w:val="28"/>
          <w:szCs w:val="28"/>
        </w:rPr>
        <w:tab/>
        <w:t xml:space="preserve">  </w:t>
      </w:r>
      <w:r w:rsidRPr="001A2CB1">
        <w:rPr>
          <w:color w:val="000000" w:themeColor="text1"/>
          <w:sz w:val="28"/>
          <w:szCs w:val="28"/>
        </w:rPr>
        <w:tab/>
        <w:t xml:space="preserve">                   Р.Х. Каримов  </w:t>
      </w:r>
    </w:p>
    <w:p w:rsidR="00A479C5" w:rsidRPr="001A2CB1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747FA"/>
    <w:rsid w:val="001773CF"/>
    <w:rsid w:val="001846DD"/>
    <w:rsid w:val="00190F7E"/>
    <w:rsid w:val="001A2CB1"/>
    <w:rsid w:val="001A7856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365A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6B573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4339"/>
    <w:rsid w:val="00816E0A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A0513"/>
    <w:rsid w:val="009A120F"/>
    <w:rsid w:val="009B25AF"/>
    <w:rsid w:val="009D56DE"/>
    <w:rsid w:val="009E5337"/>
    <w:rsid w:val="009E6B05"/>
    <w:rsid w:val="00A37013"/>
    <w:rsid w:val="00A479C5"/>
    <w:rsid w:val="00A50D86"/>
    <w:rsid w:val="00A556E8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2121"/>
    <w:rsid w:val="00E6325E"/>
    <w:rsid w:val="00E63962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CF87F-AB30-4FD1-9697-FEE6A581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