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F5" w:rsidP="00EA50F5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№5-88/2022</w:t>
      </w:r>
    </w:p>
    <w:p w:rsidR="00EA50F5" w:rsidP="00EA50F5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EA50F5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0134-01-2022-000236-13</w:t>
      </w:r>
    </w:p>
    <w:p w:rsidR="00EA50F5" w:rsidP="00EA50F5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A50F5" w:rsidP="00EA50F5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7 февраля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A50F5" w:rsidP="00EA50F5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Куликова 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EA50F5" w:rsidP="00EA50F5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EA50F5" w:rsidP="00EA50F5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Куликов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одежда в пыли,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EA50F5" w:rsidP="00EA50F5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А.А. Куликов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EA50F5" w:rsidP="00EA50F5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Р.М.</w:t>
      </w:r>
      <w:r>
        <w:rPr>
          <w:rFonts w:eastAsia="Times New Roman"/>
          <w:color w:val="000000"/>
          <w:spacing w:val="1"/>
          <w:sz w:val="28"/>
          <w:szCs w:val="28"/>
        </w:rPr>
        <w:t>, Ф.А.</w:t>
      </w:r>
      <w:r>
        <w:rPr>
          <w:rFonts w:eastAsia="Times New Roman"/>
          <w:color w:val="000000"/>
          <w:spacing w:val="1"/>
          <w:sz w:val="28"/>
          <w:szCs w:val="28"/>
        </w:rPr>
        <w:t>, актом медицинского освидетельствования на состояние опьянения, протоколом об административном правона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рушении,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EA50F5" w:rsidP="00EA50F5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EA50F5" w:rsidP="00EA50F5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Куликов </w:t>
      </w:r>
      <w:r>
        <w:rPr>
          <w:rFonts w:eastAsia="Times New Roman"/>
          <w:color w:val="000000"/>
          <w:spacing w:val="3"/>
          <w:sz w:val="28"/>
          <w:szCs w:val="28"/>
        </w:rPr>
        <w:t>с</w:t>
      </w:r>
      <w:r>
        <w:rPr>
          <w:rFonts w:eastAsia="Times New Roman"/>
          <w:color w:val="000000"/>
          <w:spacing w:val="3"/>
          <w:sz w:val="28"/>
          <w:szCs w:val="28"/>
        </w:rPr>
        <w:t>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</w:t>
      </w:r>
      <w:r>
        <w:rPr>
          <w:rFonts w:eastAsia="Times New Roman"/>
          <w:color w:val="000000"/>
          <w:sz w:val="28"/>
          <w:szCs w:val="28"/>
        </w:rPr>
        <w:t>ское достоинство и общественную нравственность.</w:t>
      </w:r>
    </w:p>
    <w:p w:rsidR="00EA50F5" w:rsidP="00EA50F5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</w:t>
      </w:r>
      <w:r>
        <w:rPr>
          <w:rFonts w:eastAsia="Times New Roman"/>
          <w:color w:val="000000"/>
          <w:sz w:val="28"/>
          <w:szCs w:val="28"/>
        </w:rPr>
        <w:t xml:space="preserve">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родственников;    в   качестве</w:t>
      </w:r>
    </w:p>
    <w:p w:rsidR="00EA50F5" w:rsidP="00EA50F5">
      <w:pPr>
        <w:widowControl/>
        <w:autoSpaceDE/>
        <w:autoSpaceDN/>
        <w:adjustRightInd/>
        <w:sectPr>
          <w:pgSz w:w="11909" w:h="16834"/>
          <w:pgMar w:top="1188" w:right="786" w:bottom="360" w:left="1742" w:header="720" w:footer="720" w:gutter="0"/>
          <w:cols w:space="720"/>
        </w:sectPr>
      </w:pPr>
    </w:p>
    <w:p w:rsidR="00EA50F5" w:rsidP="00EA50F5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</w:t>
      </w:r>
      <w:r>
        <w:rPr>
          <w:rFonts w:eastAsia="Times New Roman"/>
          <w:color w:val="000000"/>
          <w:spacing w:val="-2"/>
          <w:sz w:val="28"/>
          <w:szCs w:val="28"/>
        </w:rPr>
        <w:t>днородного административного правонарушения.</w:t>
      </w:r>
    </w:p>
    <w:p w:rsidR="00EA50F5" w:rsidP="00EA50F5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</w:t>
      </w:r>
      <w:r>
        <w:rPr>
          <w:rFonts w:eastAsia="Times New Roman"/>
          <w:color w:val="000000"/>
          <w:spacing w:val="-1"/>
          <w:sz w:val="28"/>
          <w:szCs w:val="28"/>
        </w:rPr>
        <w:t>ства об административных правонарушениях.</w:t>
      </w:r>
    </w:p>
    <w:p w:rsidR="00EA50F5" w:rsidP="00EA50F5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EA50F5" w:rsidP="00EA50F5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EA50F5" w:rsidP="00EA50F5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Куликова 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 7 суток.</w:t>
      </w:r>
    </w:p>
    <w:p w:rsidR="00EA50F5" w:rsidP="00EA50F5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23 часов 55 минут 6 февраля 2022 года.</w:t>
      </w:r>
    </w:p>
    <w:p w:rsidR="00EA50F5" w:rsidP="00EA50F5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EA50F5" w:rsidP="00EA50F5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EA50F5" w:rsidP="00EA50F5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EA50F5" w:rsidP="00EA50F5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EA50F5" w:rsidP="00EA50F5"/>
    <w:p w:rsidR="00EA50F5" w:rsidP="00EA50F5"/>
    <w:p w:rsidR="00EA50F5" w:rsidP="00EA50F5"/>
    <w:p w:rsidR="00EA50F5" w:rsidP="00EA50F5"/>
    <w:p w:rsidR="00EA50F5" w:rsidP="00EA50F5"/>
    <w:p w:rsidR="001D19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59"/>
    <w:rsid w:val="00123F20"/>
    <w:rsid w:val="001D192F"/>
    <w:rsid w:val="00533059"/>
    <w:rsid w:val="00EA5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