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7453" w:rsidP="009874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№5-629/2022</w:t>
      </w:r>
    </w:p>
    <w:p w:rsidR="00987453" w:rsidP="0098745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16мs0133-01-2022-002149-50</w:t>
      </w:r>
    </w:p>
    <w:p w:rsidR="00987453" w:rsidP="0098745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7453" w:rsidP="00987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87453" w:rsidP="00987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987453" w:rsidP="0098745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453" w:rsidP="00987453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августа   2022 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город Чистополь</w:t>
      </w:r>
    </w:p>
    <w:p w:rsidR="00987453" w:rsidP="0098745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453" w:rsidP="00987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мирового судьи  судебного участка  № 3 по Чистопольскому судебному району Республики Татарстан – мировой судья судебного участка  № 4 по Чистопольскому судебному району Республики Татарстан  Р.Х. Каримов  (Республика Татарстан, г. Ч</w:t>
      </w:r>
      <w:r>
        <w:rPr>
          <w:rFonts w:ascii="Times New Roman" w:hAnsi="Times New Roman"/>
          <w:sz w:val="28"/>
          <w:szCs w:val="28"/>
        </w:rPr>
        <w:t xml:space="preserve">истополь, ул. Ленина, д. 2 «а»), </w:t>
      </w: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 отношении  </w:t>
      </w:r>
      <w:r>
        <w:rPr>
          <w:rFonts w:ascii="Times New Roman CYR" w:hAnsi="Times New Roman CYR" w:cs="Times New Roman CYR"/>
          <w:sz w:val="28"/>
          <w:szCs w:val="28"/>
        </w:rPr>
        <w:t>Мазитова</w:t>
      </w:r>
      <w:r>
        <w:rPr>
          <w:rFonts w:ascii="Times New Roman CYR" w:hAnsi="Times New Roman CYR" w:cs="Times New Roman CYR"/>
          <w:sz w:val="28"/>
          <w:szCs w:val="28"/>
        </w:rPr>
        <w:t xml:space="preserve"> О.М.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4E3680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987453" w:rsidP="00987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7453" w:rsidP="009874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87453" w:rsidP="009874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7453" w:rsidP="0098745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68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Мазитов</w:t>
      </w:r>
      <w:r>
        <w:rPr>
          <w:rFonts w:ascii="Times New Roman" w:hAnsi="Times New Roman" w:cs="Times New Roman"/>
          <w:sz w:val="28"/>
          <w:szCs w:val="28"/>
        </w:rPr>
        <w:t>, являясь  лицом в отношении которого решением суда установлен административный надзор, не находился по месту своего жительства, нарушив без уважительной причины возложенные на него решением суда ограничения. Ранее О.М. Мазитов 20 марта 2022 года</w:t>
      </w:r>
      <w:r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части 1 статьи 19.24 КоАП РФ.</w:t>
      </w:r>
    </w:p>
    <w:p w:rsidR="00987453" w:rsidP="00987453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О.М. Мазитов</w:t>
      </w:r>
      <w:r w:rsidRPr="000F0DB5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0F0DB5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0F0DB5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Pr="000F0D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был на работе.</w:t>
      </w:r>
    </w:p>
    <w:p w:rsidR="00987453" w:rsidP="00987453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рапортами Р.Р. Исламгараева</w:t>
      </w:r>
      <w:r>
        <w:rPr>
          <w:rFonts w:ascii="Times New Roman" w:hAnsi="Times New Roman" w:cs="Times New Roman"/>
          <w:sz w:val="28"/>
          <w:szCs w:val="28"/>
        </w:rPr>
        <w:t xml:space="preserve">, И.А. Миронова, Р.Р. Гайнуллина, протоколом об административном правонарушении, заключением о заведении дела административного надзора на лицо, решением </w:t>
      </w:r>
      <w:r>
        <w:rPr>
          <w:rFonts w:ascii="Times New Roman" w:hAnsi="Times New Roman" w:cs="Times New Roman"/>
          <w:sz w:val="28"/>
          <w:szCs w:val="28"/>
        </w:rPr>
        <w:t>Чистопольского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суда </w:t>
      </w:r>
      <w:r w:rsidRPr="004E368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заявлением, постановлением </w:t>
      </w:r>
      <w:r w:rsidRPr="004E368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рапортом Р.Р. Гайнуллина, фотоснимком, объяснением О.М. Мазитова, протоколом об административном правонарушении </w:t>
      </w:r>
      <w:r w:rsidRPr="004E368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от </w:t>
      </w:r>
      <w:r w:rsidRPr="004E368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справкой с места работы, объяснением В.А. Лебедева, заявлением, распиской и други</w:t>
      </w:r>
      <w:r>
        <w:rPr>
          <w:rFonts w:ascii="Times New Roman" w:hAnsi="Times New Roman" w:cs="Times New Roman"/>
          <w:sz w:val="28"/>
          <w:szCs w:val="28"/>
        </w:rPr>
        <w:t>ми материалами дела.</w:t>
      </w:r>
    </w:p>
    <w:p w:rsidR="00987453" w:rsidP="009874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987453" w:rsidP="00987453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О.М. Мазитов</w:t>
      </w:r>
      <w:r w:rsidRPr="000F0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3 статьи 19.24 КоАП РФ, то есть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1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987453" w:rsidP="00987453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</w:t>
      </w:r>
      <w:r>
        <w:rPr>
          <w:rFonts w:ascii="Times New Roman" w:hAnsi="Times New Roman" w:cs="Times New Roman"/>
          <w:sz w:val="28"/>
          <w:szCs w:val="28"/>
        </w:rPr>
        <w:t>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его здоровья и состояние здоровья его близких родственников.</w:t>
      </w:r>
      <w:r w:rsidRPr="008F7B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</w:t>
      </w:r>
      <w:r>
        <w:rPr>
          <w:rFonts w:ascii="Times New Roman" w:hAnsi="Times New Roman"/>
          <w:color w:val="000000"/>
          <w:sz w:val="28"/>
          <w:szCs w:val="28"/>
        </w:rPr>
        <w:t>ягчающих административную ответственность, судом не установлено.</w:t>
      </w:r>
    </w:p>
    <w:p w:rsidR="00987453" w:rsidP="0098745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</w:t>
      </w:r>
      <w:r>
        <w:rPr>
          <w:rFonts w:ascii="Times New Roman" w:hAnsi="Times New Roman"/>
          <w:sz w:val="28"/>
          <w:szCs w:val="28"/>
        </w:rPr>
        <w:t>зации задач административной ответственности.</w:t>
      </w:r>
    </w:p>
    <w:p w:rsidR="00987453" w:rsidP="0098745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29.9-29.10 КоАП РФ, суд</w:t>
      </w:r>
    </w:p>
    <w:p w:rsidR="00987453" w:rsidP="0098745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453" w:rsidP="00987453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87453" w:rsidP="0098745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453" w:rsidP="0098745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Мазитова О.М.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суток.</w:t>
      </w:r>
    </w:p>
    <w:p w:rsidR="00987453" w:rsidP="009874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исчислять с 07 часов 15  минут  10 августа</w:t>
      </w:r>
      <w:r>
        <w:rPr>
          <w:rFonts w:ascii="Times New Roman" w:hAnsi="Times New Roman"/>
          <w:sz w:val="28"/>
          <w:szCs w:val="28"/>
        </w:rPr>
        <w:t xml:space="preserve">  2022 года.</w:t>
      </w:r>
    </w:p>
    <w:p w:rsidR="00987453" w:rsidP="00987453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987453" w:rsidP="00987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453" w:rsidP="00987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подпись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Р. Х. Каримов</w:t>
      </w:r>
    </w:p>
    <w:p w:rsidR="00987453" w:rsidP="00987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7453" w:rsidP="00987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987453" w:rsidP="00987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Р. Х. Каримов</w:t>
      </w:r>
    </w:p>
    <w:p w:rsidR="00987453" w:rsidP="00987453">
      <w:pPr>
        <w:spacing w:after="0" w:line="240" w:lineRule="auto"/>
        <w:jc w:val="both"/>
      </w:pPr>
    </w:p>
    <w:p w:rsidR="00987453" w:rsidP="00987453">
      <w:pPr>
        <w:spacing w:after="0" w:line="240" w:lineRule="auto"/>
        <w:jc w:val="both"/>
      </w:pPr>
    </w:p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0F0DB5"/>
    <w:rsid w:val="004E3680"/>
    <w:rsid w:val="00695723"/>
    <w:rsid w:val="008D5EC5"/>
    <w:rsid w:val="008F7B5A"/>
    <w:rsid w:val="00987453"/>
    <w:rsid w:val="00A4740F"/>
    <w:rsid w:val="00A52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87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