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9E2C3C">
        <w:rPr>
          <w:sz w:val="28"/>
          <w:szCs w:val="28"/>
        </w:rPr>
        <w:t>596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9E2C3C">
        <w:rPr>
          <w:sz w:val="28"/>
          <w:szCs w:val="28"/>
        </w:rPr>
        <w:t>3</w:t>
      </w:r>
      <w:r w:rsidRPr="00425CE1">
        <w:rPr>
          <w:sz w:val="28"/>
          <w:szCs w:val="28"/>
        </w:rPr>
        <w:t>-01-202</w:t>
      </w:r>
      <w:r w:rsidR="000B3424">
        <w:rPr>
          <w:sz w:val="28"/>
          <w:szCs w:val="28"/>
        </w:rPr>
        <w:t>2</w:t>
      </w:r>
      <w:r w:rsidRPr="00425CE1">
        <w:rPr>
          <w:sz w:val="28"/>
          <w:szCs w:val="28"/>
        </w:rPr>
        <w:t>-</w:t>
      </w:r>
      <w:r w:rsidR="009E2C3C">
        <w:rPr>
          <w:sz w:val="28"/>
          <w:szCs w:val="28"/>
        </w:rPr>
        <w:t>001703</w:t>
      </w:r>
      <w:r w:rsidRPr="00425CE1" w:rsidR="00AF05C4">
        <w:rPr>
          <w:sz w:val="28"/>
          <w:szCs w:val="28"/>
        </w:rPr>
        <w:t>-</w:t>
      </w:r>
      <w:r w:rsidR="009E2C3C">
        <w:rPr>
          <w:sz w:val="28"/>
          <w:szCs w:val="28"/>
        </w:rPr>
        <w:t>30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417F">
        <w:rPr>
          <w:sz w:val="28"/>
          <w:szCs w:val="28"/>
        </w:rPr>
        <w:t xml:space="preserve"> августа</w:t>
      </w:r>
      <w:r w:rsidR="00A716D1">
        <w:rPr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года</w:t>
      </w:r>
      <w:r w:rsidR="000E741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0B342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="000B3424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и </w:t>
      </w:r>
      <w:r w:rsidR="000B3424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3</w:t>
      </w:r>
      <w:r w:rsidR="000B3424">
        <w:rPr>
          <w:sz w:val="28"/>
          <w:szCs w:val="28"/>
        </w:rPr>
        <w:t xml:space="preserve"> по Чистопольскому судебному району Республики Татарстан</w:t>
      </w:r>
      <w:r w:rsidRPr="00552F2C" w:rsidR="000B3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мировой судья судебного участка № </w:t>
      </w:r>
      <w:r w:rsidR="00137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E2C3C">
        <w:rPr>
          <w:sz w:val="28"/>
          <w:szCs w:val="28"/>
        </w:rPr>
        <w:t xml:space="preserve">по Чистопольскому судебному району Республики Татарстан </w:t>
      </w:r>
      <w:r w:rsidR="00A716D1">
        <w:rPr>
          <w:sz w:val="28"/>
          <w:szCs w:val="28"/>
        </w:rPr>
        <w:t>Р.Х. Каримов</w:t>
      </w:r>
      <w:r w:rsidRPr="00552F2C" w:rsidR="000B3424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</w:t>
      </w:r>
      <w:r w:rsidRPr="00552F2C">
        <w:rPr>
          <w:sz w:val="28"/>
          <w:szCs w:val="28"/>
        </w:rPr>
        <w:t>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A716D1">
        <w:rPr>
          <w:rFonts w:eastAsia="Times New Roman"/>
          <w:sz w:val="28"/>
        </w:rPr>
        <w:t>Кукарина</w:t>
      </w:r>
      <w:r w:rsidR="00A716D1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Д.А.</w:t>
      </w:r>
      <w:r>
        <w:rPr>
          <w:rFonts w:eastAsia="Times New Roman"/>
          <w:sz w:val="28"/>
        </w:rPr>
        <w:t xml:space="preserve">, </w:t>
      </w:r>
      <w:r w:rsidRPr="006B1888">
        <w:rPr>
          <w:rFonts w:eastAsia="Times New Roman"/>
          <w:sz w:val="28"/>
        </w:rPr>
        <w:t>ДАННЫЕ ИЗЪЯТЫ</w:t>
      </w:r>
      <w:r w:rsidR="00D221BD">
        <w:rPr>
          <w:sz w:val="28"/>
          <w:szCs w:val="28"/>
        </w:rPr>
        <w:t>,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Д.А. Кукарин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>
        <w:rPr>
          <w:sz w:val="28"/>
          <w:szCs w:val="28"/>
        </w:rPr>
        <w:br/>
      </w:r>
      <w:r w:rsidR="009E2C3C">
        <w:rPr>
          <w:sz w:val="28"/>
          <w:szCs w:val="28"/>
        </w:rPr>
        <w:t>1,2,3 и 4-й четверг</w:t>
      </w:r>
      <w:r w:rsidRPr="009404E1">
        <w:rPr>
          <w:sz w:val="28"/>
          <w:szCs w:val="28"/>
        </w:rPr>
        <w:t xml:space="preserve"> месяц</w:t>
      </w:r>
      <w:r w:rsidR="009E2C3C">
        <w:rPr>
          <w:sz w:val="28"/>
          <w:szCs w:val="28"/>
        </w:rPr>
        <w:t>а</w:t>
      </w:r>
      <w:r>
        <w:rPr>
          <w:sz w:val="28"/>
          <w:szCs w:val="28"/>
        </w:rPr>
        <w:t xml:space="preserve"> в ОВД по мес</w:t>
      </w:r>
      <w:r w:rsidR="000B3424">
        <w:rPr>
          <w:sz w:val="28"/>
          <w:szCs w:val="28"/>
        </w:rPr>
        <w:t xml:space="preserve">ту жительства для регистрации, </w:t>
      </w:r>
      <w:r w:rsidRPr="006B188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не явился на регистрацию в ОУУП и ПДН ОМВД Р</w:t>
      </w:r>
      <w:r>
        <w:rPr>
          <w:sz w:val="28"/>
          <w:szCs w:val="28"/>
        </w:rPr>
        <w:t xml:space="preserve">оссии по Чистопольскому району без уважительной причины, что явилось повторным в течение одного года несоблюдением возложенных судом ограничений. </w:t>
      </w:r>
    </w:p>
    <w:p w:rsidR="002C71A7" w:rsidP="002C71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Д.А. Кукарин</w:t>
      </w:r>
      <w:r w:rsidRPr="00AF1F82">
        <w:rPr>
          <w:rFonts w:eastAsia="Times New Roman"/>
          <w:sz w:val="28"/>
          <w:szCs w:val="28"/>
        </w:rPr>
        <w:t xml:space="preserve"> </w:t>
      </w:r>
      <w:r w:rsidRPr="00AF1F82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AF1F82">
        <w:rPr>
          <w:sz w:val="28"/>
          <w:szCs w:val="28"/>
        </w:rPr>
        <w:t xml:space="preserve">, о дате и времени рассмотрения административного дела </w:t>
      </w:r>
      <w:r w:rsidRPr="00AF1F82">
        <w:rPr>
          <w:color w:val="000000"/>
          <w:sz w:val="28"/>
          <w:szCs w:val="28"/>
        </w:rPr>
        <w:t>извещен над</w:t>
      </w:r>
      <w:r w:rsidRPr="00AF1F82">
        <w:rPr>
          <w:color w:val="000000"/>
          <w:sz w:val="28"/>
          <w:szCs w:val="28"/>
        </w:rPr>
        <w:t>лежащим образом судебной повесткой.</w:t>
      </w:r>
      <w:r>
        <w:rPr>
          <w:color w:val="000000"/>
          <w:sz w:val="28"/>
          <w:szCs w:val="28"/>
        </w:rPr>
        <w:t xml:space="preserve"> </w:t>
      </w:r>
    </w:p>
    <w:p w:rsidR="002C71A7" w:rsidP="002C71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5670"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>Д.А. Кукарина</w:t>
      </w:r>
      <w:r w:rsidRPr="008F5670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B8699A">
        <w:rPr>
          <w:sz w:val="28"/>
          <w:szCs w:val="28"/>
        </w:rPr>
        <w:t>Д.А. Кукарина</w:t>
      </w:r>
      <w:r w:rsidR="000B3424">
        <w:rPr>
          <w:sz w:val="28"/>
          <w:szCs w:val="28"/>
        </w:rPr>
        <w:t xml:space="preserve">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</w:t>
      </w:r>
      <w:r w:rsidR="009E2C3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br/>
        <w:t xml:space="preserve"> </w:t>
      </w:r>
      <w:r w:rsidR="009E2C3C">
        <w:rPr>
          <w:sz w:val="28"/>
          <w:szCs w:val="28"/>
        </w:rPr>
        <w:t>Р.Р. Давлетшина</w:t>
      </w:r>
      <w:r w:rsidR="000769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2C3C">
        <w:rPr>
          <w:sz w:val="28"/>
          <w:szCs w:val="28"/>
        </w:rPr>
        <w:t xml:space="preserve">И.А. Мироновой, </w:t>
      </w:r>
      <w:r w:rsidR="000B3424">
        <w:rPr>
          <w:sz w:val="28"/>
          <w:szCs w:val="28"/>
        </w:rPr>
        <w:t>копией заявления,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заключения о заведении дела административного надзора, </w:t>
      </w:r>
      <w:r w:rsidRPr="00631DBC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>Чистополь</w:t>
      </w:r>
      <w:r w:rsidR="00076976">
        <w:rPr>
          <w:sz w:val="28"/>
          <w:szCs w:val="28"/>
        </w:rPr>
        <w:t xml:space="preserve">ского </w:t>
      </w:r>
      <w:r w:rsidR="000B3424">
        <w:rPr>
          <w:sz w:val="28"/>
          <w:szCs w:val="28"/>
        </w:rPr>
        <w:t xml:space="preserve">городского </w:t>
      </w:r>
      <w:r w:rsidR="00076976">
        <w:rPr>
          <w:sz w:val="28"/>
          <w:szCs w:val="28"/>
        </w:rPr>
        <w:t xml:space="preserve">суда </w:t>
      </w:r>
      <w:r>
        <w:rPr>
          <w:sz w:val="28"/>
          <w:szCs w:val="28"/>
        </w:rPr>
        <w:t>Р</w:t>
      </w:r>
      <w:r w:rsidR="000B3424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0B3424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</w:t>
      </w:r>
      <w:r w:rsidRPr="006B188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631DBC" w:rsidR="000B3424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 xml:space="preserve">Чистопольского городского суда Республики Татарстан </w:t>
      </w:r>
      <w:r w:rsidRPr="006B1888">
        <w:rPr>
          <w:sz w:val="28"/>
          <w:szCs w:val="28"/>
        </w:rPr>
        <w:t>ДАННЫЕ ИЗЪЯТЫ</w:t>
      </w:r>
      <w:r w:rsidR="000B3424">
        <w:rPr>
          <w:sz w:val="28"/>
          <w:szCs w:val="28"/>
        </w:rPr>
        <w:t>, копией графика прибытия поднадзорного лица на регистрацию,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регистрационного листа поднадзорного листа, </w:t>
      </w:r>
      <w:r>
        <w:rPr>
          <w:sz w:val="28"/>
          <w:szCs w:val="28"/>
        </w:rPr>
        <w:t xml:space="preserve">копией постановления </w:t>
      </w:r>
      <w:r w:rsidRPr="006B1888">
        <w:rPr>
          <w:sz w:val="28"/>
          <w:szCs w:val="28"/>
        </w:rPr>
        <w:t>ДАННЫЕ ИЗЪЯТЫ</w:t>
      </w:r>
      <w:r>
        <w:rPr>
          <w:sz w:val="28"/>
          <w:szCs w:val="28"/>
        </w:rPr>
        <w:t>, протоколом об административном правонарушении, справкой и другими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</w:t>
      </w:r>
      <w:r w:rsidRPr="00552F2C">
        <w:rPr>
          <w:sz w:val="28"/>
          <w:szCs w:val="28"/>
        </w:rPr>
        <w:t>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B8699A">
        <w:rPr>
          <w:sz w:val="28"/>
          <w:szCs w:val="28"/>
        </w:rPr>
        <w:t>Д.А. Кукарин</w:t>
      </w:r>
      <w:r w:rsidR="000B3424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</w:t>
      </w:r>
      <w:r w:rsidRPr="00552F2C">
        <w:rPr>
          <w:color w:val="000000"/>
          <w:sz w:val="28"/>
          <w:szCs w:val="28"/>
        </w:rPr>
        <w:t xml:space="preserve">и 19.24 КоАП РФ, то есть </w:t>
      </w:r>
      <w:r w:rsidRPr="00552F2C">
        <w:rPr>
          <w:color w:val="000000"/>
          <w:sz w:val="28"/>
          <w:szCs w:val="28"/>
        </w:rPr>
        <w:t>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050C6A" w:rsidP="00050C6A">
      <w:pPr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</w:t>
      </w:r>
      <w:r w:rsidRPr="00552F2C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</w:t>
      </w:r>
      <w:r w:rsidR="000E7410"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административную ответственность, - </w:t>
      </w:r>
      <w:r w:rsidR="00B8699A">
        <w:rPr>
          <w:sz w:val="28"/>
          <w:szCs w:val="28"/>
        </w:rPr>
        <w:t>наличие инвалидности 2 группы</w:t>
      </w:r>
      <w:r>
        <w:rPr>
          <w:sz w:val="28"/>
          <w:szCs w:val="28"/>
        </w:rPr>
        <w:t>.</w:t>
      </w:r>
      <w:r w:rsidR="00160AE8">
        <w:rPr>
          <w:sz w:val="28"/>
          <w:szCs w:val="28"/>
        </w:rPr>
        <w:t xml:space="preserve"> </w:t>
      </w:r>
      <w:r w:rsidR="00F077FC">
        <w:rPr>
          <w:sz w:val="28"/>
          <w:szCs w:val="28"/>
        </w:rPr>
        <w:t>В качестве о</w:t>
      </w:r>
      <w:r>
        <w:rPr>
          <w:sz w:val="28"/>
          <w:szCs w:val="28"/>
        </w:rPr>
        <w:t>бстоятельств, отягчающи</w:t>
      </w:r>
      <w:r>
        <w:rPr>
          <w:sz w:val="28"/>
          <w:szCs w:val="28"/>
        </w:rPr>
        <w:t xml:space="preserve">х </w:t>
      </w:r>
      <w:r w:rsidR="00F077FC">
        <w:rPr>
          <w:sz w:val="28"/>
          <w:szCs w:val="28"/>
        </w:rPr>
        <w:t xml:space="preserve">административную </w:t>
      </w:r>
      <w:r>
        <w:rPr>
          <w:sz w:val="28"/>
          <w:szCs w:val="28"/>
        </w:rPr>
        <w:t>ответственность</w:t>
      </w:r>
      <w:r w:rsidR="00F077FC">
        <w:rPr>
          <w:sz w:val="28"/>
          <w:szCs w:val="28"/>
        </w:rPr>
        <w:t xml:space="preserve"> повторное совершение однородного правонарушения. 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B8699A">
        <w:rPr>
          <w:sz w:val="28"/>
          <w:szCs w:val="28"/>
        </w:rPr>
        <w:t>Д.А. Кукарина</w:t>
      </w:r>
      <w:r w:rsidR="000B3424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2C71A7">
        <w:rPr>
          <w:sz w:val="28"/>
          <w:szCs w:val="28"/>
        </w:rPr>
        <w:t>штрафа</w:t>
      </w:r>
      <w:r w:rsidRPr="00552F2C">
        <w:rPr>
          <w:sz w:val="28"/>
          <w:szCs w:val="28"/>
        </w:rPr>
        <w:t>, которое в данном случае с наибольшим эфф</w:t>
      </w:r>
      <w:r w:rsidRPr="00552F2C">
        <w:rPr>
          <w:sz w:val="28"/>
          <w:szCs w:val="28"/>
        </w:rPr>
        <w:t>ектом достигнет целей административного наказания.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 w:rsidR="00160AE8"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3448F7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9404E1" w:rsidRPr="009404E1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Кукарина Д.А.</w:t>
      </w:r>
      <w:r w:rsidRPr="00552F2C" w:rsidR="000B3424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п</w:t>
      </w:r>
      <w:r w:rsidR="003448F7">
        <w:rPr>
          <w:sz w:val="28"/>
          <w:szCs w:val="28"/>
        </w:rPr>
        <w:t>ризнать виновным</w:t>
      </w:r>
      <w:r w:rsidRPr="00552F2C" w:rsidR="007345F2">
        <w:rPr>
          <w:sz w:val="28"/>
          <w:szCs w:val="28"/>
        </w:rPr>
        <w:t xml:space="preserve"> в совершении административного правонарушения, предусмотренного частью 3 стать</w:t>
      </w:r>
      <w:r w:rsidR="003448F7">
        <w:rPr>
          <w:sz w:val="28"/>
          <w:szCs w:val="28"/>
        </w:rPr>
        <w:t xml:space="preserve">и 19.24 КоАП РФ, </w:t>
      </w:r>
      <w:r w:rsidRPr="009404E1">
        <w:rPr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9404E1">
        <w:rPr>
          <w:sz w:val="28"/>
          <w:szCs w:val="28"/>
        </w:rPr>
        <w:t xml:space="preserve">000 рублей с зачислением по следующим реквизитам: УФК по РТ (Министерство </w:t>
      </w:r>
      <w:r w:rsidRPr="009404E1">
        <w:rPr>
          <w:sz w:val="28"/>
          <w:szCs w:val="28"/>
        </w:rPr>
        <w:t xml:space="preserve">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кор счет 40102810445370000079, КБК </w:t>
      </w:r>
      <w:r w:rsidR="00F077FC">
        <w:rPr>
          <w:sz w:val="28"/>
          <w:szCs w:val="28"/>
        </w:rPr>
        <w:t>73111601193019000</w:t>
      </w:r>
      <w:r w:rsidR="00EE3033">
        <w:rPr>
          <w:sz w:val="28"/>
          <w:szCs w:val="28"/>
        </w:rPr>
        <w:t>140</w:t>
      </w:r>
      <w:r w:rsidRPr="009404E1">
        <w:rPr>
          <w:sz w:val="28"/>
          <w:szCs w:val="28"/>
        </w:rPr>
        <w:t>, идентификатор 03186909000000000</w:t>
      </w:r>
      <w:r w:rsidR="00220C88">
        <w:rPr>
          <w:sz w:val="28"/>
          <w:szCs w:val="28"/>
        </w:rPr>
        <w:t>29523360</w:t>
      </w:r>
      <w:r w:rsidRPr="009404E1">
        <w:rPr>
          <w:sz w:val="28"/>
          <w:szCs w:val="28"/>
        </w:rPr>
        <w:t>, наименование платежа 5-</w:t>
      </w:r>
      <w:r w:rsidR="009E2C3C">
        <w:rPr>
          <w:sz w:val="28"/>
          <w:szCs w:val="28"/>
        </w:rPr>
        <w:t>596</w:t>
      </w:r>
      <w:r w:rsidRPr="009404E1">
        <w:rPr>
          <w:sz w:val="28"/>
          <w:szCs w:val="28"/>
        </w:rPr>
        <w:t>/2022.</w:t>
      </w:r>
    </w:p>
    <w:p w:rsidR="009404E1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9404E1">
        <w:rPr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7345F2" w:rsidRPr="00552F2C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Постановление может быть обжаловано в Чистопольский городской суд Республики Тат</w:t>
      </w:r>
      <w:r w:rsidRPr="00552F2C">
        <w:rPr>
          <w:sz w:val="28"/>
          <w:szCs w:val="28"/>
        </w:rPr>
        <w:t xml:space="preserve">арстан через </w:t>
      </w:r>
      <w:r w:rsidRPr="003448F7" w:rsidR="003448F7">
        <w:rPr>
          <w:sz w:val="28"/>
          <w:szCs w:val="28"/>
        </w:rPr>
        <w:t xml:space="preserve">мирового судьи судебного участка № </w:t>
      </w:r>
      <w:r w:rsidR="009E2C3C">
        <w:rPr>
          <w:sz w:val="28"/>
          <w:szCs w:val="28"/>
        </w:rPr>
        <w:t>3</w:t>
      </w:r>
      <w:r w:rsidRPr="003448F7" w:rsidR="003448F7">
        <w:rPr>
          <w:sz w:val="28"/>
          <w:szCs w:val="28"/>
        </w:rPr>
        <w:t xml:space="preserve"> по Чистопольскому судебному району Республики Татарстан</w:t>
      </w:r>
      <w:r w:rsidR="003448F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0411C" w:rsidP="00C551C6">
      <w:pPr>
        <w:tabs>
          <w:tab w:val="left" w:pos="2730"/>
        </w:tabs>
        <w:jc w:val="both"/>
        <w:rPr>
          <w:color w:val="000000" w:themeColor="text1"/>
          <w:sz w:val="28"/>
          <w:szCs w:val="28"/>
        </w:rPr>
      </w:pPr>
      <w:r w:rsidRPr="0050411C">
        <w:rPr>
          <w:color w:val="000000" w:themeColor="text1"/>
          <w:sz w:val="28"/>
          <w:szCs w:val="28"/>
        </w:rPr>
        <w:t xml:space="preserve">Мировой судья                                 </w:t>
      </w:r>
      <w:r w:rsidRPr="00137A95">
        <w:rPr>
          <w:color w:val="FFFFFF" w:themeColor="background1"/>
          <w:sz w:val="28"/>
          <w:szCs w:val="28"/>
        </w:rPr>
        <w:t xml:space="preserve">подпись     </w:t>
      </w:r>
      <w:r w:rsidRPr="0050411C">
        <w:rPr>
          <w:color w:val="000000" w:themeColor="text1"/>
          <w:sz w:val="28"/>
          <w:szCs w:val="28"/>
        </w:rPr>
        <w:t xml:space="preserve">               </w:t>
      </w:r>
      <w:r w:rsidRPr="0050411C" w:rsidR="00C968C7">
        <w:rPr>
          <w:color w:val="000000" w:themeColor="text1"/>
          <w:sz w:val="28"/>
          <w:szCs w:val="28"/>
        </w:rPr>
        <w:t xml:space="preserve"> </w:t>
      </w:r>
      <w:r w:rsidRPr="0050411C">
        <w:rPr>
          <w:color w:val="000000" w:themeColor="text1"/>
          <w:sz w:val="28"/>
          <w:szCs w:val="28"/>
        </w:rPr>
        <w:t xml:space="preserve">              </w:t>
      </w:r>
      <w:r w:rsidRPr="0050411C" w:rsidR="003448F7">
        <w:rPr>
          <w:color w:val="000000" w:themeColor="text1"/>
          <w:sz w:val="28"/>
          <w:szCs w:val="28"/>
        </w:rPr>
        <w:t xml:space="preserve">      </w:t>
      </w:r>
      <w:r w:rsidRPr="0050411C" w:rsidR="00B8699A">
        <w:rPr>
          <w:color w:val="000000" w:themeColor="text1"/>
          <w:sz w:val="28"/>
          <w:szCs w:val="28"/>
        </w:rPr>
        <w:t>Р.Х. Каримов</w:t>
      </w:r>
    </w:p>
    <w:p w:rsidR="00753CC5" w:rsidRPr="0050411C" w:rsidP="00C551C6">
      <w:pPr>
        <w:jc w:val="both"/>
        <w:rPr>
          <w:color w:val="000000" w:themeColor="text1"/>
          <w:sz w:val="28"/>
          <w:szCs w:val="28"/>
        </w:rPr>
      </w:pPr>
    </w:p>
    <w:p w:rsidR="007345F2" w:rsidRPr="00137A95" w:rsidP="00C551C6">
      <w:pPr>
        <w:jc w:val="both"/>
        <w:rPr>
          <w:color w:val="FFFFFF" w:themeColor="background1"/>
          <w:sz w:val="28"/>
          <w:szCs w:val="28"/>
        </w:rPr>
      </w:pPr>
      <w:r w:rsidRPr="00137A95">
        <w:rPr>
          <w:color w:val="FFFFFF" w:themeColor="background1"/>
          <w:sz w:val="28"/>
          <w:szCs w:val="28"/>
        </w:rPr>
        <w:t>Копия верна</w:t>
      </w:r>
    </w:p>
    <w:p w:rsidR="00653016" w:rsidRPr="00137A95" w:rsidP="00C551C6">
      <w:pPr>
        <w:jc w:val="both"/>
        <w:rPr>
          <w:color w:val="FFFFFF" w:themeColor="background1"/>
          <w:sz w:val="28"/>
          <w:szCs w:val="28"/>
        </w:rPr>
      </w:pPr>
      <w:r w:rsidRPr="00137A95">
        <w:rPr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</w:t>
      </w:r>
      <w:r w:rsidRPr="00137A95" w:rsidR="003448F7">
        <w:rPr>
          <w:color w:val="FFFFFF" w:themeColor="background1"/>
          <w:sz w:val="28"/>
          <w:szCs w:val="28"/>
        </w:rPr>
        <w:t xml:space="preserve">      </w:t>
      </w:r>
      <w:r w:rsidRPr="00137A95">
        <w:rPr>
          <w:color w:val="FFFFFF" w:themeColor="background1"/>
          <w:sz w:val="28"/>
          <w:szCs w:val="28"/>
        </w:rPr>
        <w:t xml:space="preserve">  </w:t>
      </w:r>
      <w:r w:rsidRPr="00137A95" w:rsidR="00B8699A">
        <w:rPr>
          <w:color w:val="FFFFFF" w:themeColor="background1"/>
          <w:sz w:val="28"/>
          <w:szCs w:val="28"/>
        </w:rPr>
        <w:t>Р.Х. Каримов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0C6A"/>
    <w:rsid w:val="000701E1"/>
    <w:rsid w:val="00076976"/>
    <w:rsid w:val="00081C67"/>
    <w:rsid w:val="00096817"/>
    <w:rsid w:val="000A1216"/>
    <w:rsid w:val="000B3424"/>
    <w:rsid w:val="000B5A1A"/>
    <w:rsid w:val="000E1ED1"/>
    <w:rsid w:val="000E7410"/>
    <w:rsid w:val="0012417F"/>
    <w:rsid w:val="00126F23"/>
    <w:rsid w:val="00137A95"/>
    <w:rsid w:val="00160AE8"/>
    <w:rsid w:val="001667BE"/>
    <w:rsid w:val="0016699A"/>
    <w:rsid w:val="001C7AD7"/>
    <w:rsid w:val="001D4923"/>
    <w:rsid w:val="001E44FC"/>
    <w:rsid w:val="00220C88"/>
    <w:rsid w:val="002555AF"/>
    <w:rsid w:val="00284D80"/>
    <w:rsid w:val="002C71A7"/>
    <w:rsid w:val="00313B13"/>
    <w:rsid w:val="003448F7"/>
    <w:rsid w:val="0034527A"/>
    <w:rsid w:val="0038115A"/>
    <w:rsid w:val="003D66E7"/>
    <w:rsid w:val="003F4E07"/>
    <w:rsid w:val="004117D2"/>
    <w:rsid w:val="0041260A"/>
    <w:rsid w:val="00416ACC"/>
    <w:rsid w:val="00425CE1"/>
    <w:rsid w:val="00472E15"/>
    <w:rsid w:val="00485FCB"/>
    <w:rsid w:val="004A63B1"/>
    <w:rsid w:val="004E5558"/>
    <w:rsid w:val="004E6908"/>
    <w:rsid w:val="005022B8"/>
    <w:rsid w:val="0050411C"/>
    <w:rsid w:val="00513615"/>
    <w:rsid w:val="0054395D"/>
    <w:rsid w:val="00552EEF"/>
    <w:rsid w:val="00552F2C"/>
    <w:rsid w:val="0056765E"/>
    <w:rsid w:val="00593C35"/>
    <w:rsid w:val="00593DC3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1888"/>
    <w:rsid w:val="006B66B8"/>
    <w:rsid w:val="006E301F"/>
    <w:rsid w:val="007345F2"/>
    <w:rsid w:val="00753CC5"/>
    <w:rsid w:val="0075588A"/>
    <w:rsid w:val="0075790F"/>
    <w:rsid w:val="007907A2"/>
    <w:rsid w:val="007B01EE"/>
    <w:rsid w:val="007C15EB"/>
    <w:rsid w:val="00817864"/>
    <w:rsid w:val="008D7B4D"/>
    <w:rsid w:val="008E1185"/>
    <w:rsid w:val="008F5670"/>
    <w:rsid w:val="0091115E"/>
    <w:rsid w:val="00915406"/>
    <w:rsid w:val="009404E1"/>
    <w:rsid w:val="00984133"/>
    <w:rsid w:val="009B5975"/>
    <w:rsid w:val="009C1157"/>
    <w:rsid w:val="009C4C5C"/>
    <w:rsid w:val="009C5EA8"/>
    <w:rsid w:val="009D6834"/>
    <w:rsid w:val="009E2C3C"/>
    <w:rsid w:val="00A1552D"/>
    <w:rsid w:val="00A716D1"/>
    <w:rsid w:val="00A9333B"/>
    <w:rsid w:val="00AA3BEF"/>
    <w:rsid w:val="00AD5AE0"/>
    <w:rsid w:val="00AF05C4"/>
    <w:rsid w:val="00AF1F82"/>
    <w:rsid w:val="00B13D7A"/>
    <w:rsid w:val="00B20858"/>
    <w:rsid w:val="00B672E9"/>
    <w:rsid w:val="00B679C0"/>
    <w:rsid w:val="00B8699A"/>
    <w:rsid w:val="00BE7AA9"/>
    <w:rsid w:val="00BF4AC8"/>
    <w:rsid w:val="00C00143"/>
    <w:rsid w:val="00C10CD7"/>
    <w:rsid w:val="00C10D00"/>
    <w:rsid w:val="00C15AF0"/>
    <w:rsid w:val="00C3722C"/>
    <w:rsid w:val="00C42199"/>
    <w:rsid w:val="00C44EBC"/>
    <w:rsid w:val="00C551C6"/>
    <w:rsid w:val="00C63DAD"/>
    <w:rsid w:val="00C968C7"/>
    <w:rsid w:val="00CE0922"/>
    <w:rsid w:val="00CE736C"/>
    <w:rsid w:val="00D01F8B"/>
    <w:rsid w:val="00D221BD"/>
    <w:rsid w:val="00D33049"/>
    <w:rsid w:val="00D40873"/>
    <w:rsid w:val="00D433C0"/>
    <w:rsid w:val="00D4446F"/>
    <w:rsid w:val="00E05A73"/>
    <w:rsid w:val="00E12026"/>
    <w:rsid w:val="00E75B83"/>
    <w:rsid w:val="00E85C8B"/>
    <w:rsid w:val="00E87E62"/>
    <w:rsid w:val="00EE211C"/>
    <w:rsid w:val="00EE3033"/>
    <w:rsid w:val="00EF4D17"/>
    <w:rsid w:val="00F077FC"/>
    <w:rsid w:val="00F17BC8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6312-47F9-4152-A6A1-5EC323F2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