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5-25</w:t>
      </w:r>
      <w:r w:rsidR="00FC1436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FC1436">
        <w:rPr>
          <w:sz w:val="28"/>
          <w:szCs w:val="28"/>
        </w:rPr>
        <w:t>915-22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05 м</w:t>
      </w:r>
      <w:r w:rsidR="006F399B">
        <w:rPr>
          <w:sz w:val="28"/>
          <w:szCs w:val="28"/>
        </w:rPr>
        <w:t>ая</w:t>
      </w:r>
      <w:r>
        <w:rPr>
          <w:sz w:val="28"/>
          <w:szCs w:val="28"/>
        </w:rPr>
        <w:t xml:space="preserve"> 2022 года                                                                           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E70E9" w:rsidP="00AE70E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секретаре судебного заседания Е.О. Игнатьевой,</w:t>
      </w:r>
    </w:p>
    <w:p w:rsidR="00AE70E9" w:rsidP="00AE70E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</w:t>
      </w:r>
      <w:r w:rsidRPr="00BB6E89">
        <w:rPr>
          <w:sz w:val="28"/>
          <w:szCs w:val="28"/>
        </w:rPr>
        <w:t>ссматривается дело об административном правонарушении,</w:t>
      </w:r>
      <w:r>
        <w:rPr>
          <w:sz w:val="28"/>
          <w:szCs w:val="28"/>
        </w:rPr>
        <w:t xml:space="preserve"> В.А. Сутесова,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FC1436">
        <w:rPr>
          <w:sz w:val="28"/>
          <w:szCs w:val="28"/>
        </w:rPr>
        <w:t>Сутесова</w:t>
      </w:r>
      <w:r w:rsidR="00FC1436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FC143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="00AE70E9">
        <w:rPr>
          <w:sz w:val="28"/>
          <w:szCs w:val="28"/>
        </w:rPr>
        <w:t xml:space="preserve"> и проживающего </w:t>
      </w:r>
      <w:r>
        <w:rPr>
          <w:sz w:val="28"/>
          <w:szCs w:val="28"/>
        </w:rPr>
        <w:t>по адресу: (ДАННЫЕ ИЗЪЯТЫ)</w:t>
      </w:r>
      <w:r w:rsidR="00DD3424">
        <w:rPr>
          <w:sz w:val="28"/>
          <w:szCs w:val="28"/>
        </w:rPr>
        <w:t xml:space="preserve">, </w:t>
      </w:r>
      <w:r w:rsidR="00007C4C">
        <w:rPr>
          <w:sz w:val="28"/>
          <w:szCs w:val="28"/>
        </w:rPr>
        <w:t>водительское удостоверение</w:t>
      </w:r>
      <w:r w:rsidR="00DD3424">
        <w:rPr>
          <w:sz w:val="28"/>
          <w:szCs w:val="28"/>
        </w:rPr>
        <w:t xml:space="preserve"> серия </w:t>
      </w:r>
      <w:r>
        <w:rPr>
          <w:sz w:val="28"/>
          <w:szCs w:val="28"/>
        </w:rPr>
        <w:t>(ДАННЫЕ ИЗЪЯТЫ)</w:t>
      </w:r>
      <w:r w:rsidR="00DD3424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EF1DAC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222805" w:rsidP="00222805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F77609">
        <w:rPr>
          <w:sz w:val="28"/>
          <w:szCs w:val="28"/>
        </w:rPr>
        <w:t xml:space="preserve"> года </w:t>
      </w:r>
      <w:r w:rsidR="00AE70E9">
        <w:rPr>
          <w:sz w:val="28"/>
          <w:szCs w:val="28"/>
        </w:rPr>
        <w:t xml:space="preserve">примерно </w:t>
      </w:r>
      <w:r w:rsidR="00F776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(ДАННЫЕ ИЗЪЯТЫ) </w:t>
      </w:r>
      <w:r w:rsidRPr="00031772">
        <w:rPr>
          <w:sz w:val="28"/>
          <w:szCs w:val="28"/>
        </w:rPr>
        <w:t>минут</w:t>
      </w:r>
      <w:r w:rsidR="00F77609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В.А. Сутесов управлял автомобилем м</w:t>
      </w:r>
      <w:r>
        <w:rPr>
          <w:sz w:val="28"/>
          <w:szCs w:val="28"/>
        </w:rPr>
        <w:t>арки «(ДАННЫЕ ИЗЪЯТЫ)</w:t>
      </w:r>
      <w:r w:rsidR="00AE70E9">
        <w:rPr>
          <w:sz w:val="28"/>
          <w:szCs w:val="28"/>
        </w:rPr>
        <w:t>» с государственным регистрационным</w:t>
      </w:r>
      <w:r>
        <w:rPr>
          <w:sz w:val="28"/>
          <w:szCs w:val="28"/>
        </w:rPr>
        <w:t xml:space="preserve"> знак</w:t>
      </w:r>
      <w:r w:rsidR="00AE70E9">
        <w:rPr>
          <w:sz w:val="28"/>
          <w:szCs w:val="28"/>
        </w:rPr>
        <w:t>о</w:t>
      </w:r>
      <w:r>
        <w:rPr>
          <w:sz w:val="28"/>
          <w:szCs w:val="28"/>
        </w:rPr>
        <w:t>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 опьянения – (ДАННЫЕ ИЗЪЯТЫ)</w:t>
      </w:r>
      <w:r>
        <w:rPr>
          <w:sz w:val="28"/>
          <w:szCs w:val="28"/>
        </w:rPr>
        <w:t xml:space="preserve"> мг/л. </w:t>
      </w:r>
    </w:p>
    <w:p w:rsidR="00AE70E9" w:rsidP="00AE70E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В.А. Сутесов</w:t>
      </w:r>
      <w:r w:rsidR="00222805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22280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не признал, пояснив, что не со</w:t>
      </w:r>
      <w:r>
        <w:rPr>
          <w:sz w:val="28"/>
          <w:szCs w:val="28"/>
        </w:rPr>
        <w:t>гласен с проведенным медицинским освидетельствованием в ГАУЗ «Чистопольская ЦРБ», считает, что был нарушен порядок проведения</w:t>
      </w:r>
      <w:r w:rsidR="00481A13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 и анализы перепутаны с другим человеком. </w:t>
      </w:r>
    </w:p>
    <w:p w:rsidR="00AE70E9" w:rsidP="00AE70E9">
      <w:pPr>
        <w:pStyle w:val="BodyTextIndent"/>
        <w:suppressAutoHyphens/>
        <w:spacing w:after="0"/>
        <w:ind w:left="0" w:firstLine="7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Допрошенный в качестве свидетеля врач ГАУЗ «</w:t>
      </w:r>
      <w:r>
        <w:rPr>
          <w:sz w:val="28"/>
          <w:szCs w:val="28"/>
        </w:rPr>
        <w:t>Чистопольская</w:t>
      </w:r>
      <w:r>
        <w:rPr>
          <w:sz w:val="28"/>
          <w:szCs w:val="28"/>
        </w:rPr>
        <w:t xml:space="preserve"> ЦРБ» </w:t>
      </w:r>
      <w:r>
        <w:rPr>
          <w:sz w:val="28"/>
          <w:szCs w:val="28"/>
        </w:rPr>
        <w:br/>
        <w:t>(ДАННЫЕ ИЗЪЯТЫ)</w:t>
      </w:r>
      <w:r>
        <w:rPr>
          <w:sz w:val="28"/>
          <w:szCs w:val="28"/>
        </w:rPr>
        <w:t xml:space="preserve"> пояснил, что (ДАННЫЕ ИЗЪЯТЫ)</w:t>
      </w:r>
      <w:r w:rsidRPr="00005F98">
        <w:rPr>
          <w:sz w:val="28"/>
          <w:szCs w:val="28"/>
        </w:rPr>
        <w:t xml:space="preserve"> года в ГАУЗ «Чистопольская ЦРБ» был доставлен </w:t>
      </w:r>
      <w:r>
        <w:rPr>
          <w:sz w:val="28"/>
          <w:szCs w:val="28"/>
        </w:rPr>
        <w:t>В.А. Сутесов</w:t>
      </w:r>
      <w:r w:rsidRPr="00005F98">
        <w:rPr>
          <w:sz w:val="28"/>
          <w:szCs w:val="28"/>
        </w:rPr>
        <w:t xml:space="preserve">, где после первого продува результат у последнего был положительный, составил </w:t>
      </w:r>
      <w:r>
        <w:rPr>
          <w:sz w:val="28"/>
          <w:szCs w:val="28"/>
        </w:rPr>
        <w:t>(ДАННЫЕ ИЗЪЯТЫ)</w:t>
      </w:r>
      <w:r w:rsidRPr="00005F98">
        <w:rPr>
          <w:sz w:val="28"/>
          <w:szCs w:val="28"/>
        </w:rPr>
        <w:t xml:space="preserve"> мг/л. Далее </w:t>
      </w:r>
      <w:r w:rsidR="0063573F">
        <w:rPr>
          <w:sz w:val="28"/>
          <w:szCs w:val="28"/>
        </w:rPr>
        <w:t>В.А. Сутесову</w:t>
      </w:r>
      <w:r w:rsidRPr="00005F98">
        <w:rPr>
          <w:sz w:val="28"/>
          <w:szCs w:val="28"/>
        </w:rPr>
        <w:t xml:space="preserve"> было предложено примерно через 15-20 минут пройти повторное освидетельствование, </w:t>
      </w:r>
      <w:r w:rsidR="0063573F">
        <w:rPr>
          <w:sz w:val="28"/>
          <w:szCs w:val="28"/>
        </w:rPr>
        <w:t xml:space="preserve">результат составил </w:t>
      </w:r>
      <w:r>
        <w:rPr>
          <w:sz w:val="28"/>
          <w:szCs w:val="28"/>
        </w:rPr>
        <w:t xml:space="preserve">(ДАННЫЕ ИЗЪЯТЫ) </w:t>
      </w:r>
      <w:r w:rsidR="0063573F">
        <w:rPr>
          <w:sz w:val="28"/>
          <w:szCs w:val="28"/>
        </w:rPr>
        <w:t>мг./л.</w:t>
      </w:r>
      <w:r w:rsidRPr="00005F98">
        <w:rPr>
          <w:sz w:val="28"/>
          <w:szCs w:val="28"/>
        </w:rPr>
        <w:t xml:space="preserve">, после чего </w:t>
      </w:r>
      <w:r w:rsidR="0063573F">
        <w:rPr>
          <w:sz w:val="28"/>
          <w:szCs w:val="28"/>
        </w:rPr>
        <w:t xml:space="preserve">был </w:t>
      </w:r>
      <w:r w:rsidRPr="00005F98">
        <w:rPr>
          <w:sz w:val="28"/>
          <w:szCs w:val="28"/>
        </w:rPr>
        <w:t>составл</w:t>
      </w:r>
      <w:r w:rsidR="0063573F">
        <w:rPr>
          <w:sz w:val="28"/>
          <w:szCs w:val="28"/>
        </w:rPr>
        <w:t>ен</w:t>
      </w:r>
      <w:r w:rsidRPr="00005F98">
        <w:rPr>
          <w:sz w:val="28"/>
          <w:szCs w:val="28"/>
        </w:rPr>
        <w:t xml:space="preserve"> акт медицинского освидетельствования</w:t>
      </w:r>
      <w:r w:rsidR="0063573F">
        <w:rPr>
          <w:sz w:val="28"/>
          <w:szCs w:val="28"/>
        </w:rPr>
        <w:t xml:space="preserve"> на состояние опьянение с положительным результатом</w:t>
      </w:r>
      <w:r w:rsidRPr="00005F98">
        <w:rPr>
          <w:sz w:val="28"/>
          <w:szCs w:val="28"/>
        </w:rPr>
        <w:t xml:space="preserve">. Какого-либо давления на </w:t>
      </w:r>
      <w:r w:rsidR="0063573F">
        <w:rPr>
          <w:sz w:val="28"/>
          <w:szCs w:val="28"/>
        </w:rPr>
        <w:br/>
        <w:t>В.А. Сутесова</w:t>
      </w:r>
      <w:r w:rsidRPr="00005F98">
        <w:rPr>
          <w:sz w:val="28"/>
          <w:szCs w:val="28"/>
        </w:rPr>
        <w:t xml:space="preserve"> оказано никем не было</w:t>
      </w:r>
      <w:r w:rsidR="0063573F">
        <w:rPr>
          <w:sz w:val="28"/>
          <w:szCs w:val="28"/>
        </w:rPr>
        <w:t>, процедура освидетельствования соответствовала порядку, анализы соответствовали В.А. Сутесову</w:t>
      </w:r>
      <w:r w:rsidRPr="00005F98">
        <w:rPr>
          <w:sz w:val="28"/>
          <w:szCs w:val="28"/>
        </w:rPr>
        <w:t>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средством водителем, находящимся в состоянии опьянения, если такие </w:t>
      </w:r>
      <w:r>
        <w:rPr>
          <w:rFonts w:ascii="Times New Roman CYR" w:hAnsi="Times New Roman CYR" w:cs="Times New Roman CYR"/>
          <w:sz w:val="28"/>
          <w:szCs w:val="28"/>
        </w:rPr>
        <w:t>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</w:t>
      </w:r>
      <w:r>
        <w:rPr>
          <w:rFonts w:ascii="Times New Roman CYR" w:hAnsi="Times New Roman CYR" w:cs="Times New Roman CYR"/>
          <w:sz w:val="28"/>
          <w:szCs w:val="28"/>
        </w:rPr>
        <w:t>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опьянение, либо</w:t>
      </w:r>
      <w:r>
        <w:rPr>
          <w:sz w:val="28"/>
          <w:szCs w:val="28"/>
        </w:rPr>
        <w:t xml:space="preserve">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</w:t>
      </w:r>
      <w:r>
        <w:rPr>
          <w:sz w:val="28"/>
          <w:szCs w:val="28"/>
        </w:rPr>
        <w:t xml:space="preserve">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</w:t>
      </w:r>
      <w:r>
        <w:rPr>
          <w:sz w:val="28"/>
          <w:szCs w:val="28"/>
        </w:rPr>
        <w:t>в организме человека.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</w:t>
      </w:r>
      <w:r>
        <w:rPr>
          <w:rFonts w:ascii="Times New Roman CYR" w:hAnsi="Times New Roman CYR" w:cs="Times New Roman CYR"/>
          <w:sz w:val="28"/>
          <w:szCs w:val="28"/>
        </w:rP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031772">
        <w:rPr>
          <w:sz w:val="28"/>
          <w:szCs w:val="28"/>
        </w:rPr>
        <w:t>В.А. Сутесовым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административного правонарушения подтверждается: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="0003177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031772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</w:t>
        </w:r>
        <w:r>
          <w:rPr>
            <w:rStyle w:val="Hyperlink"/>
            <w:color w:val="auto"/>
            <w:sz w:val="28"/>
            <w:szCs w:val="28"/>
            <w:u w:val="none"/>
          </w:rPr>
          <w:t>а 2.7</w:t>
        </w:r>
      </w:hyperlink>
      <w:r>
        <w:rPr>
          <w:sz w:val="28"/>
          <w:szCs w:val="28"/>
        </w:rPr>
        <w:t xml:space="preserve"> Правил дорожного движения Российской Федерации, </w:t>
      </w:r>
      <w:r w:rsidR="00031772">
        <w:rPr>
          <w:sz w:val="28"/>
          <w:szCs w:val="28"/>
        </w:rPr>
        <w:t>В.А. Сутесов</w:t>
      </w:r>
      <w:r>
        <w:rPr>
          <w:sz w:val="28"/>
          <w:szCs w:val="28"/>
        </w:rPr>
        <w:t xml:space="preserve"> управлял автомобилем марки «(ДАННЫЕ ИЗЪЯТЫ)</w:t>
      </w:r>
      <w:r w:rsidR="002D5FD0">
        <w:rPr>
          <w:sz w:val="28"/>
          <w:szCs w:val="28"/>
        </w:rPr>
        <w:t>» с государственным регистрационным</w:t>
      </w:r>
      <w:r>
        <w:rPr>
          <w:sz w:val="28"/>
          <w:szCs w:val="28"/>
        </w:rPr>
        <w:t xml:space="preserve"> знак</w:t>
      </w:r>
      <w:r w:rsidR="002D5FD0">
        <w:rPr>
          <w:sz w:val="28"/>
          <w:szCs w:val="28"/>
        </w:rPr>
        <w:t>о</w:t>
      </w:r>
      <w:r>
        <w:rPr>
          <w:sz w:val="28"/>
          <w:szCs w:val="28"/>
        </w:rPr>
        <w:t>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</w:t>
      </w:r>
      <w:r w:rsidR="00CA6F91">
        <w:rPr>
          <w:sz w:val="28"/>
          <w:szCs w:val="28"/>
        </w:rPr>
        <w:t xml:space="preserve">состояние опьянения составил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мг/л.;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2805" w:rsidRPr="002D5FD0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031772">
        <w:rPr>
          <w:sz w:val="28"/>
          <w:szCs w:val="28"/>
        </w:rPr>
        <w:t>В.А. Сутесова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</w:t>
      </w:r>
      <w:r w:rsidR="002D5FD0">
        <w:rPr>
          <w:rFonts w:ascii="Times New Roman CYR" w:hAnsi="Times New Roman CYR" w:cs="Times New Roman CYR"/>
          <w:sz w:val="28"/>
          <w:szCs w:val="28"/>
        </w:rPr>
        <w:t>В.А. Сутесов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управляет транспортным сред</w:t>
      </w:r>
      <w:r>
        <w:rPr>
          <w:rFonts w:ascii="Times New Roman CYR" w:hAnsi="Times New Roman CYR" w:cs="Times New Roman CYR"/>
          <w:sz w:val="28"/>
          <w:szCs w:val="28"/>
        </w:rPr>
        <w:t>ством, наход</w:t>
      </w:r>
      <w:r w:rsidR="002D5FD0">
        <w:rPr>
          <w:rFonts w:ascii="Times New Roman CYR" w:hAnsi="Times New Roman CYR" w:cs="Times New Roman CYR"/>
          <w:sz w:val="28"/>
          <w:szCs w:val="28"/>
        </w:rPr>
        <w:t>ясь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 (наличие у лица признаков: запах алкоголя изо рта, неустойчивость позы, нарушение речи, </w:t>
      </w:r>
      <w:r w:rsidRPr="002D5FD0">
        <w:rPr>
          <w:sz w:val="28"/>
          <w:szCs w:val="28"/>
        </w:rPr>
        <w:t>резкое изменение окраски кожных покровов лица, поведение, не соответствующее обстановке);</w:t>
      </w:r>
      <w:r w:rsidRPr="002D5FD0">
        <w:rPr>
          <w:color w:val="000000"/>
          <w:sz w:val="28"/>
          <w:szCs w:val="28"/>
        </w:rPr>
        <w:t xml:space="preserve"> </w:t>
      </w:r>
    </w:p>
    <w:p w:rsidR="00222805" w:rsidRPr="002D5FD0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5FD0">
        <w:rPr>
          <w:color w:val="000000"/>
          <w:sz w:val="28"/>
          <w:szCs w:val="28"/>
        </w:rPr>
        <w:tab/>
        <w:t xml:space="preserve">- актом освидетельствования </w:t>
      </w:r>
      <w:r w:rsidRPr="002D5FD0" w:rsidR="007B7BB9">
        <w:rPr>
          <w:sz w:val="28"/>
          <w:szCs w:val="28"/>
        </w:rPr>
        <w:t>В.А. Сутесова</w:t>
      </w:r>
      <w:r w:rsidRPr="002D5FD0">
        <w:rPr>
          <w:sz w:val="28"/>
          <w:szCs w:val="28"/>
        </w:rPr>
        <w:t xml:space="preserve"> </w:t>
      </w:r>
      <w:r w:rsidRPr="002D5FD0">
        <w:rPr>
          <w:color w:val="000000"/>
          <w:sz w:val="28"/>
          <w:szCs w:val="28"/>
        </w:rPr>
        <w:t xml:space="preserve">на состояние алкогольного опьянения </w:t>
      </w:r>
      <w:r>
        <w:rPr>
          <w:sz w:val="28"/>
          <w:szCs w:val="28"/>
        </w:rPr>
        <w:t>(ДАННЫЕ ИЗЪЯТЫ)</w:t>
      </w:r>
      <w:r w:rsidRPr="002D5FD0" w:rsidR="007B7BB9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2D5FD0" w:rsidR="007B7BB9">
        <w:rPr>
          <w:sz w:val="28"/>
          <w:szCs w:val="28"/>
        </w:rPr>
        <w:t xml:space="preserve"> года</w:t>
      </w:r>
      <w:r w:rsidRPr="002D5FD0">
        <w:rPr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 w:rsidRPr="002D5FD0">
        <w:rPr>
          <w:sz w:val="28"/>
          <w:szCs w:val="28"/>
        </w:rPr>
        <w:t xml:space="preserve">мг/л, </w:t>
      </w:r>
      <w:r w:rsidRPr="002D5FD0">
        <w:rPr>
          <w:color w:val="000000"/>
          <w:sz w:val="28"/>
          <w:szCs w:val="28"/>
        </w:rPr>
        <w:t>результат</w:t>
      </w:r>
      <w:r w:rsidRPr="002D5FD0" w:rsidR="002D5FD0">
        <w:rPr>
          <w:color w:val="000000"/>
          <w:sz w:val="28"/>
          <w:szCs w:val="28"/>
        </w:rPr>
        <w:t>ом</w:t>
      </w:r>
      <w:r w:rsidRPr="002D5FD0">
        <w:rPr>
          <w:color w:val="000000"/>
          <w:sz w:val="28"/>
          <w:szCs w:val="28"/>
        </w:rPr>
        <w:t xml:space="preserve"> освидетельствования установлено состояние алкогольного опьянения, а также бумажным носите</w:t>
      </w:r>
      <w:r w:rsidRPr="002D5FD0" w:rsidR="007B7BB9">
        <w:rPr>
          <w:color w:val="000000"/>
          <w:sz w:val="28"/>
          <w:szCs w:val="28"/>
        </w:rPr>
        <w:t xml:space="preserve">лем результата тестирования от </w:t>
      </w:r>
      <w:r>
        <w:rPr>
          <w:sz w:val="28"/>
          <w:szCs w:val="28"/>
        </w:rPr>
        <w:t>(ДАННЫЕ ИЗЪЯТЫ)</w:t>
      </w:r>
      <w:r w:rsidRPr="002D5FD0">
        <w:rPr>
          <w:sz w:val="28"/>
          <w:szCs w:val="28"/>
        </w:rPr>
        <w:t>года</w:t>
      </w:r>
      <w:r w:rsidRPr="002D5FD0">
        <w:rPr>
          <w:color w:val="000000"/>
          <w:sz w:val="28"/>
          <w:szCs w:val="28"/>
        </w:rPr>
        <w:t xml:space="preserve"> прибором </w:t>
      </w:r>
      <w:r w:rsidRPr="002D5FD0">
        <w:rPr>
          <w:color w:val="000000"/>
          <w:sz w:val="28"/>
          <w:szCs w:val="28"/>
        </w:rPr>
        <w:t>Алкотектор</w:t>
      </w:r>
      <w:r w:rsidRPr="002D5FD0">
        <w:rPr>
          <w:color w:val="000000"/>
          <w:sz w:val="28"/>
          <w:szCs w:val="28"/>
        </w:rPr>
        <w:t xml:space="preserve"> Юпитер </w:t>
      </w:r>
      <w:r>
        <w:rPr>
          <w:sz w:val="28"/>
          <w:szCs w:val="28"/>
        </w:rPr>
        <w:t>(ДАННЫЕ ИЗЪЯТЫ)</w:t>
      </w:r>
      <w:r w:rsidRPr="002D5FD0">
        <w:rPr>
          <w:color w:val="000000"/>
          <w:sz w:val="28"/>
          <w:szCs w:val="28"/>
        </w:rPr>
        <w:t xml:space="preserve">, где имеется подпись </w:t>
      </w:r>
      <w:r w:rsidRPr="002D5FD0" w:rsidR="007B7BB9">
        <w:rPr>
          <w:sz w:val="28"/>
          <w:szCs w:val="28"/>
        </w:rPr>
        <w:t>В.А. Сутесова</w:t>
      </w:r>
      <w:r w:rsidR="00481A13">
        <w:rPr>
          <w:sz w:val="28"/>
          <w:szCs w:val="28"/>
        </w:rPr>
        <w:t>, с результатом не согласен</w:t>
      </w:r>
      <w:r w:rsidRPr="002D5FD0">
        <w:rPr>
          <w:color w:val="000000"/>
          <w:sz w:val="28"/>
          <w:szCs w:val="28"/>
        </w:rPr>
        <w:t xml:space="preserve">; </w:t>
      </w:r>
    </w:p>
    <w:p w:rsidR="00481A13" w:rsidP="00481A13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5FD0">
        <w:rPr>
          <w:color w:val="000000"/>
          <w:sz w:val="28"/>
          <w:szCs w:val="28"/>
        </w:rPr>
        <w:tab/>
      </w:r>
      <w:r w:rsidRPr="002D5FD0" w:rsidR="002D5FD0">
        <w:rPr>
          <w:color w:val="000000"/>
          <w:sz w:val="28"/>
          <w:szCs w:val="28"/>
        </w:rPr>
        <w:t>-</w:t>
      </w:r>
      <w:r w:rsidRPr="002D5FD0" w:rsidR="002D5FD0">
        <w:rPr>
          <w:spacing w:val="-2"/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 w:rsidRPr="002D5FD0" w:rsidR="002D5FD0">
        <w:rPr>
          <w:spacing w:val="-2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2D5FD0" w:rsidR="002D5FD0">
        <w:rPr>
          <w:spacing w:val="-2"/>
          <w:sz w:val="28"/>
          <w:szCs w:val="28"/>
        </w:rPr>
        <w:t xml:space="preserve"> года </w:t>
      </w:r>
      <w:r w:rsidRPr="002D5FD0" w:rsidR="002D5FD0">
        <w:rPr>
          <w:sz w:val="28"/>
          <w:szCs w:val="28"/>
        </w:rPr>
        <w:t xml:space="preserve">В.А. </w:t>
      </w:r>
      <w:r w:rsidRPr="002D5FD0" w:rsidR="002D5FD0">
        <w:rPr>
          <w:sz w:val="28"/>
          <w:szCs w:val="28"/>
        </w:rPr>
        <w:t>Сутесов</w:t>
      </w:r>
      <w:r w:rsidRPr="002D5FD0" w:rsidR="002D5FD0">
        <w:rPr>
          <w:spacing w:val="-2"/>
          <w:sz w:val="28"/>
          <w:szCs w:val="28"/>
        </w:rPr>
        <w:t xml:space="preserve"> был направлен на медицинское освидетельствование в ГАУЗ «Чистопольская ЦРБ», в виду наличия достаточных оснований полагать, что В.А. Сутесов находится в состоянии опьянения </w:t>
      </w:r>
      <w:r w:rsidRPr="002D5FD0" w:rsidR="002D5FD0">
        <w:rPr>
          <w:sz w:val="28"/>
          <w:szCs w:val="28"/>
        </w:rPr>
        <w:t>(запах алкоголя изо рта, резкое изменение окраски кожных покровов лица)</w:t>
      </w:r>
      <w:r w:rsidRPr="002D5FD0" w:rsidR="002D5FD0">
        <w:rPr>
          <w:spacing w:val="-2"/>
          <w:sz w:val="28"/>
          <w:szCs w:val="28"/>
        </w:rPr>
        <w:t xml:space="preserve">;  </w:t>
      </w:r>
    </w:p>
    <w:p w:rsidR="007B7BB9" w:rsidRPr="00481A13" w:rsidP="00481A13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справкой № </w:t>
      </w:r>
      <w:r>
        <w:rPr>
          <w:sz w:val="28"/>
          <w:szCs w:val="28"/>
        </w:rPr>
        <w:t>(ДАННЫЕ ИЗЪЯТЫ)</w:t>
      </w:r>
      <w:r w:rsidRPr="00481A13" w:rsid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481A13" w:rsid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ГАУЗ «Чистопольская Ц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>РБ»</w:t>
      </w:r>
      <w:r w:rsidRPr="00481A13" w:rsidR="00481A1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которой показания анализатора паров этанола в выдыхаемом воздухе АЛКОТЕКТОР 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touch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81A13" w:rsid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составили </w:t>
      </w:r>
      <w:r>
        <w:rPr>
          <w:sz w:val="28"/>
          <w:szCs w:val="28"/>
        </w:rPr>
        <w:t>(ДАННЫЕ ИЗЪЯТЫ)</w:t>
      </w:r>
      <w:r w:rsidRPr="00481A13" w:rsidR="00943045">
        <w:rPr>
          <w:rFonts w:ascii="Times New Roman CYR" w:hAnsi="Times New Roman CYR" w:cs="Times New Roman CYR"/>
          <w:color w:val="000000"/>
          <w:sz w:val="28"/>
          <w:szCs w:val="28"/>
        </w:rPr>
        <w:t>мг/л.</w:t>
      </w:r>
      <w:r w:rsidR="00AD10FE">
        <w:rPr>
          <w:rFonts w:ascii="Times New Roman CYR" w:hAnsi="Times New Roman CYR" w:cs="Times New Roman CYR"/>
          <w:color w:val="000000"/>
          <w:sz w:val="28"/>
          <w:szCs w:val="28"/>
        </w:rPr>
        <w:t>, результат освидетельствования – установлено состояние алкогольного опьянения;</w:t>
      </w:r>
    </w:p>
    <w:p w:rsidR="00943045" w:rsidRPr="0094304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- актом медицинского освидетельствования на состояние опьянения </w:t>
      </w:r>
      <w:r w:rsidRPr="00481A13" w:rsidR="00481A1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(ДАННЫЕ ИЗЪЯТЫ)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года, согласно которому показания прибора составили  </w:t>
      </w:r>
      <w:r>
        <w:rPr>
          <w:sz w:val="28"/>
          <w:szCs w:val="28"/>
        </w:rPr>
        <w:t>(ДАННЫЕ ИЗЪЯТЫ)</w:t>
      </w:r>
      <w:r w:rsidRPr="00481A13">
        <w:rPr>
          <w:rFonts w:ascii="Times New Roman CYR" w:hAnsi="Times New Roman CYR" w:cs="Times New Roman CYR"/>
          <w:sz w:val="28"/>
          <w:szCs w:val="28"/>
        </w:rPr>
        <w:t xml:space="preserve">мг/л., </w:t>
      </w:r>
      <w:r w:rsidRPr="00481A13"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</w:t>
      </w:r>
      <w:r w:rsidRPr="00481A13" w:rsidR="00AD10FE">
        <w:rPr>
          <w:rFonts w:ascii="Times New Roman CYR" w:hAnsi="Times New Roman CYR" w:cs="Times New Roman CYR"/>
          <w:color w:val="000000"/>
          <w:sz w:val="28"/>
          <w:szCs w:val="28"/>
        </w:rPr>
        <w:t>остояние алкогольного опьянения</w:t>
      </w:r>
      <w:r w:rsidR="00AD10FE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31772" w:rsidP="00031772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«(ДАННЫЕ ИЗЪЯТЫ)</w:t>
      </w:r>
      <w:r w:rsidR="00AD10FE">
        <w:rPr>
          <w:sz w:val="28"/>
          <w:szCs w:val="28"/>
        </w:rPr>
        <w:t>74</w:t>
      </w:r>
      <w:r w:rsidR="00481A13">
        <w:rPr>
          <w:sz w:val="28"/>
          <w:szCs w:val="28"/>
        </w:rPr>
        <w:t>» с государственным регистрационным</w:t>
      </w:r>
      <w:r>
        <w:rPr>
          <w:sz w:val="28"/>
          <w:szCs w:val="28"/>
        </w:rPr>
        <w:t xml:space="preserve"> знак</w:t>
      </w:r>
      <w:r w:rsidR="00481A13">
        <w:rPr>
          <w:sz w:val="28"/>
          <w:szCs w:val="28"/>
        </w:rPr>
        <w:t>о</w:t>
      </w:r>
      <w:r>
        <w:rPr>
          <w:sz w:val="28"/>
          <w:szCs w:val="28"/>
        </w:rPr>
        <w:t>м (ДАННЫЕ ИЗЪЯТЫ)</w:t>
      </w:r>
      <w:r w:rsidR="00AD10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AD10FE" w:rsidP="0003177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- видеозаписью</w:t>
      </w:r>
      <w:r w:rsidR="00481A13">
        <w:rPr>
          <w:sz w:val="28"/>
          <w:szCs w:val="28"/>
        </w:rPr>
        <w:t>, совершенного административного правонарушения</w:t>
      </w:r>
      <w:r>
        <w:rPr>
          <w:sz w:val="28"/>
          <w:szCs w:val="28"/>
        </w:rPr>
        <w:t>;</w:t>
      </w:r>
    </w:p>
    <w:p w:rsidR="002520C4" w:rsidP="0003177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031772" w:rsidP="0003177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показаниями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другими материалами дела.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Pr="002D5FD0" w:rsidR="00481A13">
        <w:rPr>
          <w:sz w:val="28"/>
          <w:szCs w:val="28"/>
        </w:rPr>
        <w:t>В.А. Сутесов</w:t>
      </w:r>
      <w:r w:rsidR="00481A13"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</w:t>
      </w:r>
      <w:r w:rsidR="00481A13">
        <w:rPr>
          <w:rFonts w:ascii="Times New Roman CYR" w:hAnsi="Times New Roman CYR" w:cs="Times New Roman CYR"/>
          <w:color w:val="000000"/>
          <w:sz w:val="28"/>
          <w:szCs w:val="28"/>
        </w:rPr>
        <w:t>оводилась видеозапись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222805" w:rsidP="0022280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В.А. Сутесов</w:t>
      </w:r>
      <w:r>
        <w:rPr>
          <w:sz w:val="28"/>
          <w:szCs w:val="28"/>
        </w:rPr>
        <w:t xml:space="preserve">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</w:t>
      </w:r>
      <w:r w:rsidR="00EF1DAC">
        <w:rPr>
          <w:sz w:val="28"/>
          <w:szCs w:val="28"/>
        </w:rPr>
        <w:t>,</w:t>
      </w:r>
      <w:r>
        <w:rPr>
          <w:sz w:val="28"/>
          <w:szCs w:val="28"/>
        </w:rPr>
        <w:t xml:space="preserve"> с нарушениями был согласен, права были разъяснены, о чем </w:t>
      </w:r>
      <w:r>
        <w:rPr>
          <w:sz w:val="28"/>
          <w:szCs w:val="28"/>
        </w:rPr>
        <w:t>в соответствующих графах протокола поставил свои подписи.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AD10FE">
        <w:rPr>
          <w:sz w:val="28"/>
          <w:szCs w:val="28"/>
        </w:rPr>
        <w:t>В.А. Сутесовым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481A13" w:rsidRPr="005129CA" w:rsidP="00481A13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 В.А. Сутесова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том, что </w:t>
      </w:r>
      <w:r>
        <w:rPr>
          <w:sz w:val="28"/>
          <w:szCs w:val="28"/>
        </w:rPr>
        <w:t>был нарушен порядок проведения освидетельствования и анализы перепутаны с другим человеком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расценивает в качестве способа защиты, поскольку указанное противоречит собранным по делу доказательствам и свидетельствует о стремлении </w:t>
      </w:r>
      <w:r>
        <w:rPr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 Сутесов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избежать административной ответственности, так как вина последнего подтверждается материалами дела об административном правонарушении и видеозаписью.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 w:rsidR="00AD10FE">
        <w:rPr>
          <w:sz w:val="28"/>
          <w:szCs w:val="28"/>
        </w:rPr>
        <w:t>В.А. Сутесова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изучив материалы дела, оценив доказательства, при всестороннем, полном и 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ивном исследовании всех обстоятельств дела в их совокупности, мировой судья, считает вину </w:t>
      </w:r>
      <w:r w:rsidR="00EF1DAC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D10FE">
        <w:rPr>
          <w:sz w:val="28"/>
          <w:szCs w:val="28"/>
        </w:rPr>
        <w:t>В.А. Сутесова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AD10FE">
        <w:rPr>
          <w:sz w:val="28"/>
          <w:szCs w:val="28"/>
        </w:rPr>
        <w:t>В.А. Сутесова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</w:t>
      </w:r>
      <w:r>
        <w:rPr>
          <w:rFonts w:ascii="Times New Roman CYR" w:hAnsi="Times New Roman CYR" w:cs="Times New Roman CYR"/>
          <w:sz w:val="28"/>
          <w:szCs w:val="28"/>
        </w:rPr>
        <w:t>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</w:t>
      </w:r>
      <w:r w:rsidR="00481A13">
        <w:rPr>
          <w:rFonts w:ascii="Times New Roman CYR" w:hAnsi="Times New Roman CYR" w:cs="Times New Roman CYR"/>
          <w:sz w:val="28"/>
          <w:szCs w:val="28"/>
        </w:rPr>
        <w:t xml:space="preserve">семейное и </w:t>
      </w:r>
      <w:r>
        <w:rPr>
          <w:rFonts w:ascii="Times New Roman CYR" w:hAnsi="Times New Roman CYR" w:cs="Times New Roman CYR"/>
          <w:sz w:val="28"/>
          <w:szCs w:val="28"/>
        </w:rPr>
        <w:t>имущественное положение;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смягчающих обстоятельств –состояние здоровья </w:t>
      </w:r>
      <w:r w:rsidR="00AD10FE">
        <w:rPr>
          <w:sz w:val="28"/>
          <w:szCs w:val="28"/>
        </w:rPr>
        <w:t>В.А. Сутесова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</w:t>
      </w:r>
      <w:r>
        <w:rPr>
          <w:sz w:val="28"/>
          <w:szCs w:val="28"/>
        </w:rPr>
        <w:t xml:space="preserve">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совершени</w:t>
      </w:r>
      <w:r>
        <w:rPr>
          <w:rFonts w:ascii="Times New Roman CYR" w:hAnsi="Times New Roman CYR" w:cs="Times New Roman CYR"/>
          <w:sz w:val="28"/>
          <w:szCs w:val="28"/>
        </w:rPr>
        <w:t xml:space="preserve">я им новых противоправных действий, считает необходимым  назначить наказание в виде штрафа в размере 30 000 рублей с лишением права управления транспортным средствами на 1 год </w:t>
      </w:r>
      <w:r w:rsidR="00CF01C3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месяцев.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222805" w:rsidP="0022280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</w:t>
      </w:r>
      <w:r>
        <w:rPr>
          <w:sz w:val="28"/>
          <w:szCs w:val="28"/>
        </w:rPr>
        <w:t>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222805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Сутесова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Российской Федерации об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9270100, Банк получатель Отделение – НБ Респу</w:t>
      </w:r>
      <w:r>
        <w:rPr>
          <w:rFonts w:ascii="Times New Roman CYR" w:hAnsi="Times New Roman CYR" w:cs="Times New Roman CYR"/>
          <w:sz w:val="28"/>
          <w:szCs w:val="28"/>
        </w:rPr>
        <w:t xml:space="preserve">блика Татарстан г. Казань, БИК банка 019205400,  Кор/сч. 40102810445370000079, номер счета получателя платежа 03100643000000011100, КБК 18811601123010001140,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с лишением права управления транспортными средствами на срок 1 год </w:t>
      </w:r>
      <w:r w:rsidR="00CF01C3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мес</w:t>
      </w:r>
      <w:r>
        <w:rPr>
          <w:rFonts w:ascii="Times New Roman CYR" w:hAnsi="Times New Roman CYR" w:cs="Times New Roman CYR"/>
          <w:sz w:val="28"/>
          <w:szCs w:val="28"/>
        </w:rPr>
        <w:t>яцев.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2520C4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</w:t>
      </w:r>
      <w:r>
        <w:rPr>
          <w:sz w:val="28"/>
          <w:szCs w:val="28"/>
        </w:rPr>
        <w:t>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</w:t>
      </w:r>
      <w:r>
        <w:rPr>
          <w:sz w:val="28"/>
          <w:szCs w:val="28"/>
        </w:rPr>
        <w:t>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</w:t>
      </w:r>
      <w:r>
        <w:rPr>
          <w:sz w:val="28"/>
          <w:szCs w:val="28"/>
        </w:rPr>
        <w:t>йской Федерации об административных правонарушениях.</w:t>
      </w:r>
    </w:p>
    <w:p w:rsidR="00222805" w:rsidP="00222805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Возложить исполнение постановления о назначении административного наказания в части лишения </w:t>
      </w:r>
      <w:r>
        <w:rPr>
          <w:rFonts w:ascii="Times New Roman CYR" w:hAnsi="Times New Roman CYR" w:cs="Times New Roman CYR"/>
          <w:sz w:val="28"/>
          <w:szCs w:val="28"/>
        </w:rPr>
        <w:t>права управления транспортными средствами на ОГИБДД ОМВД России по Чистопольскому району.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</w:t>
      </w:r>
      <w:r>
        <w:rPr>
          <w:rFonts w:ascii="Times New Roman CYR" w:hAnsi="Times New Roman CYR" w:cs="Times New Roman CYR"/>
          <w:sz w:val="28"/>
          <w:szCs w:val="28"/>
        </w:rPr>
        <w:t xml:space="preserve">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222805" w:rsidP="002228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</w:t>
      </w:r>
      <w:r>
        <w:rPr>
          <w:sz w:val="28"/>
          <w:szCs w:val="28"/>
        </w:rPr>
        <w:t xml:space="preserve">ния копии постановления в Чистопольский городской суд Республики Татарстан через мирового судью. </w:t>
      </w:r>
    </w:p>
    <w:p w:rsidR="00222805" w:rsidP="00222805">
      <w:pPr>
        <w:autoSpaceDE w:val="0"/>
        <w:autoSpaceDN w:val="0"/>
        <w:adjustRightInd w:val="0"/>
        <w:rPr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 </w:t>
      </w: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222805" w:rsidP="002228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</w:t>
      </w:r>
    </w:p>
    <w:p w:rsidR="00222805" w:rsidP="00222805">
      <w:pPr>
        <w:widowControl w:val="0"/>
        <w:autoSpaceDE w:val="0"/>
        <w:autoSpaceDN w:val="0"/>
        <w:adjustRightInd w:val="0"/>
        <w:jc w:val="both"/>
      </w:pPr>
    </w:p>
    <w:p w:rsidR="00222805" w:rsidP="00222805">
      <w:pPr>
        <w:rPr>
          <w:sz w:val="28"/>
          <w:szCs w:val="28"/>
        </w:rPr>
      </w:pPr>
    </w:p>
    <w:p w:rsidR="00C92897"/>
    <w:sectPr w:rsidSect="00AD10F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22805"/>
    <w:rsid w:val="00005F98"/>
    <w:rsid w:val="00007C4C"/>
    <w:rsid w:val="00031772"/>
    <w:rsid w:val="000452C7"/>
    <w:rsid w:val="000966F0"/>
    <w:rsid w:val="00166500"/>
    <w:rsid w:val="001C1396"/>
    <w:rsid w:val="00222805"/>
    <w:rsid w:val="002520C4"/>
    <w:rsid w:val="0029250B"/>
    <w:rsid w:val="002D5FD0"/>
    <w:rsid w:val="002F549A"/>
    <w:rsid w:val="00481A13"/>
    <w:rsid w:val="005129CA"/>
    <w:rsid w:val="0063573F"/>
    <w:rsid w:val="006F399B"/>
    <w:rsid w:val="007B7BB9"/>
    <w:rsid w:val="007C7118"/>
    <w:rsid w:val="008473C6"/>
    <w:rsid w:val="00943045"/>
    <w:rsid w:val="00AD10FE"/>
    <w:rsid w:val="00AD7DBA"/>
    <w:rsid w:val="00AE70E9"/>
    <w:rsid w:val="00BB6E89"/>
    <w:rsid w:val="00C92897"/>
    <w:rsid w:val="00CA6F91"/>
    <w:rsid w:val="00CF01C3"/>
    <w:rsid w:val="00DD3424"/>
    <w:rsid w:val="00EF1DAC"/>
    <w:rsid w:val="00F77609"/>
    <w:rsid w:val="00FC1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1B80-0F80-4EB3-8AC5-5901AD1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