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17D0A" w:rsidP="00917D0A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5-234/2022</w:t>
      </w:r>
    </w:p>
    <w:p w:rsidR="00917D0A" w:rsidRPr="00917D0A" w:rsidP="00917D0A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</w:t>
      </w:r>
      <w:r w:rsidRPr="00917D0A">
        <w:rPr>
          <w:sz w:val="28"/>
          <w:szCs w:val="28"/>
        </w:rPr>
        <w:t>2</w:t>
      </w:r>
      <w:r>
        <w:rPr>
          <w:sz w:val="28"/>
          <w:szCs w:val="28"/>
        </w:rPr>
        <w:t>-01-202</w:t>
      </w:r>
      <w:r w:rsidRPr="00917D0A">
        <w:rPr>
          <w:sz w:val="28"/>
          <w:szCs w:val="28"/>
        </w:rPr>
        <w:t>2</w:t>
      </w:r>
      <w:r>
        <w:rPr>
          <w:sz w:val="28"/>
          <w:szCs w:val="28"/>
        </w:rPr>
        <w:t>-00</w:t>
      </w:r>
      <w:r w:rsidRPr="00917D0A">
        <w:rPr>
          <w:sz w:val="28"/>
          <w:szCs w:val="28"/>
        </w:rPr>
        <w:t>0</w:t>
      </w:r>
      <w:r>
        <w:rPr>
          <w:sz w:val="28"/>
          <w:szCs w:val="28"/>
        </w:rPr>
        <w:t>839-56</w:t>
      </w:r>
    </w:p>
    <w:p w:rsidR="00917D0A" w:rsidP="00917D0A">
      <w:pPr>
        <w:jc w:val="right"/>
        <w:rPr>
          <w:sz w:val="28"/>
          <w:szCs w:val="28"/>
        </w:rPr>
      </w:pPr>
    </w:p>
    <w:p w:rsidR="00917D0A" w:rsidP="00917D0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17D0A" w:rsidP="00917D0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1445C6" w:rsidP="00917D0A">
      <w:pPr>
        <w:jc w:val="center"/>
        <w:rPr>
          <w:sz w:val="28"/>
          <w:szCs w:val="28"/>
        </w:rPr>
      </w:pPr>
    </w:p>
    <w:p w:rsidR="00917D0A" w:rsidP="00917D0A">
      <w:pPr>
        <w:jc w:val="both"/>
        <w:rPr>
          <w:sz w:val="28"/>
          <w:szCs w:val="28"/>
        </w:rPr>
      </w:pPr>
      <w:r w:rsidRPr="00917D0A">
        <w:rPr>
          <w:sz w:val="28"/>
          <w:szCs w:val="28"/>
        </w:rPr>
        <w:t xml:space="preserve">30 </w:t>
      </w:r>
      <w:r>
        <w:rPr>
          <w:sz w:val="28"/>
          <w:szCs w:val="28"/>
        </w:rPr>
        <w:t>марта 2022 год</w:t>
      </w:r>
      <w:r w:rsidR="001445C6">
        <w:rPr>
          <w:sz w:val="28"/>
          <w:szCs w:val="28"/>
        </w:rPr>
        <w:t xml:space="preserve">а   </w:t>
      </w:r>
      <w:r w:rsidR="001445C6">
        <w:rPr>
          <w:sz w:val="28"/>
          <w:szCs w:val="28"/>
        </w:rPr>
        <w:tab/>
      </w:r>
      <w:r w:rsidR="001445C6">
        <w:rPr>
          <w:sz w:val="28"/>
          <w:szCs w:val="28"/>
        </w:rPr>
        <w:tab/>
      </w:r>
      <w:r w:rsidR="001445C6">
        <w:rPr>
          <w:sz w:val="28"/>
          <w:szCs w:val="28"/>
        </w:rPr>
        <w:tab/>
      </w:r>
      <w:r w:rsidR="001445C6">
        <w:rPr>
          <w:sz w:val="28"/>
          <w:szCs w:val="28"/>
        </w:rPr>
        <w:tab/>
      </w:r>
      <w:r w:rsidR="001445C6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>город Чистополь</w:t>
      </w:r>
      <w:r w:rsidR="001445C6">
        <w:rPr>
          <w:sz w:val="28"/>
          <w:szCs w:val="28"/>
        </w:rPr>
        <w:t>,</w:t>
      </w:r>
    </w:p>
    <w:p w:rsidR="00917D0A" w:rsidP="00917D0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улица Ленина, дом 2 «а»</w:t>
      </w:r>
    </w:p>
    <w:p w:rsidR="00917D0A" w:rsidP="00917D0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1445C6" w:rsidP="00917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Чистопольскому судебному району Республики Татарстан М.А. Храмов, </w:t>
      </w:r>
    </w:p>
    <w:p w:rsidR="00917D0A" w:rsidP="00917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об административном правонарушении в отношении должностного лица </w:t>
      </w:r>
      <w:r>
        <w:rPr>
          <w:sz w:val="28"/>
          <w:szCs w:val="28"/>
        </w:rPr>
        <w:t>– руководителя общества с ограниченной ответственностью (ДАННЫЕ ИЗЪЯТЫ)</w:t>
      </w:r>
      <w:r>
        <w:rPr>
          <w:sz w:val="28"/>
          <w:szCs w:val="28"/>
        </w:rPr>
        <w:t xml:space="preserve">  (далее по тексту ООО (ДАННЫЕ ИЗЪЯТЫ)</w:t>
      </w:r>
      <w:r>
        <w:rPr>
          <w:sz w:val="28"/>
          <w:szCs w:val="28"/>
        </w:rPr>
        <w:t xml:space="preserve">), </w:t>
      </w:r>
      <w:r w:rsidR="001445C6">
        <w:rPr>
          <w:sz w:val="28"/>
          <w:szCs w:val="28"/>
        </w:rPr>
        <w:br/>
      </w:r>
      <w:r>
        <w:rPr>
          <w:sz w:val="28"/>
          <w:szCs w:val="28"/>
        </w:rPr>
        <w:t>ИНН (ДАННЫЕ ИЗЪЯТЫ)</w:t>
      </w:r>
      <w:r>
        <w:rPr>
          <w:sz w:val="28"/>
          <w:szCs w:val="28"/>
        </w:rPr>
        <w:t>,</w:t>
      </w:r>
    </w:p>
    <w:p w:rsidR="00917D0A" w:rsidP="00917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Меньшикова А.Г.</w:t>
      </w:r>
      <w:r>
        <w:rPr>
          <w:sz w:val="28"/>
          <w:szCs w:val="28"/>
        </w:rPr>
        <w:t>, (ДАННЫЕ ИЗЪЯТЫ)</w:t>
      </w:r>
      <w:r>
        <w:rPr>
          <w:sz w:val="28"/>
          <w:szCs w:val="28"/>
        </w:rPr>
        <w:t xml:space="preserve"> года рождения, уроженца (ДАННЫЕ ИЗЪЯТЫ)</w:t>
      </w:r>
      <w:r>
        <w:rPr>
          <w:sz w:val="28"/>
          <w:szCs w:val="28"/>
        </w:rPr>
        <w:t>, зарегистрированного и прож</w:t>
      </w:r>
      <w:r>
        <w:rPr>
          <w:sz w:val="28"/>
          <w:szCs w:val="28"/>
        </w:rPr>
        <w:t>ивающего по адресу: (ДАННЫЕ ИЗЪЯТЫ)</w:t>
      </w:r>
      <w:r>
        <w:rPr>
          <w:sz w:val="28"/>
          <w:szCs w:val="28"/>
        </w:rPr>
        <w:t xml:space="preserve">, </w:t>
      </w:r>
    </w:p>
    <w:p w:rsidR="00917D0A" w:rsidP="00917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совершении административного правонарушения, предусмотренного  частью 2 статьи 15.33 Кодекса Российской Федерации об административных правонарушениях (далее по текс</w:t>
      </w:r>
      <w:r>
        <w:rPr>
          <w:sz w:val="28"/>
          <w:szCs w:val="28"/>
        </w:rPr>
        <w:t>ту КоАП РФ),</w:t>
      </w:r>
    </w:p>
    <w:p w:rsidR="00917D0A" w:rsidP="00917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17D0A" w:rsidP="00917D0A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17D0A" w:rsidP="00917D0A">
      <w:pPr>
        <w:jc w:val="center"/>
        <w:rPr>
          <w:sz w:val="28"/>
          <w:szCs w:val="28"/>
        </w:rPr>
      </w:pPr>
    </w:p>
    <w:p w:rsidR="00917D0A" w:rsidP="00917D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А.Г. Меньшиков, являясь должностным лицом – руководителем </w:t>
      </w:r>
      <w:r w:rsidR="001445C6">
        <w:rPr>
          <w:sz w:val="28"/>
          <w:szCs w:val="28"/>
        </w:rPr>
        <w:br/>
      </w:r>
      <w:r>
        <w:rPr>
          <w:sz w:val="28"/>
          <w:szCs w:val="28"/>
        </w:rPr>
        <w:t>ООО (ДАННЫЕ ИЗЪЯТЫ)</w:t>
      </w:r>
      <w:r>
        <w:rPr>
          <w:sz w:val="28"/>
          <w:szCs w:val="28"/>
        </w:rPr>
        <w:t>, расположенного по адресу: (ДАННЫЕ ИЗЪЯТЫ)</w:t>
      </w:r>
      <w:r>
        <w:rPr>
          <w:sz w:val="28"/>
          <w:szCs w:val="28"/>
        </w:rPr>
        <w:t>, пом. 2, несвоевременно 12 ноября 2021 года, представил в филиал № 12 ГУ-</w:t>
      </w:r>
      <w:r>
        <w:rPr>
          <w:sz w:val="28"/>
          <w:szCs w:val="28"/>
        </w:rPr>
        <w:t xml:space="preserve">РО ФСС РФ по РТ в установленный законодательством Российской Федерации о страховых взносах срок расчет по начисленным и уплаченным страховым взносам за 9 месяцев 2021 </w:t>
      </w:r>
      <w:r>
        <w:rPr>
          <w:color w:val="000000"/>
          <w:sz w:val="28"/>
          <w:szCs w:val="28"/>
        </w:rPr>
        <w:t>года, срок представления 25 октября 2021 года</w:t>
      </w:r>
      <w:r>
        <w:rPr>
          <w:rStyle w:val="blk"/>
          <w:sz w:val="28"/>
          <w:szCs w:val="28"/>
        </w:rPr>
        <w:t>.</w:t>
      </w:r>
    </w:p>
    <w:p w:rsidR="00917D0A" w:rsidP="00917D0A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А.Г. Меньшиков в судебное заседание не яви</w:t>
      </w:r>
      <w:r>
        <w:rPr>
          <w:sz w:val="28"/>
          <w:szCs w:val="28"/>
        </w:rPr>
        <w:t xml:space="preserve">лся, о дате и времени рассмотрения административного дела </w:t>
      </w:r>
      <w:r>
        <w:rPr>
          <w:color w:val="000000"/>
          <w:sz w:val="28"/>
          <w:szCs w:val="28"/>
        </w:rPr>
        <w:t xml:space="preserve">извещен судебной повесткой в установленном порядке. От </w:t>
      </w:r>
      <w:r w:rsidR="001445C6">
        <w:rPr>
          <w:color w:val="000000"/>
          <w:sz w:val="28"/>
          <w:szCs w:val="28"/>
        </w:rPr>
        <w:t xml:space="preserve">А.Г. Меньшикова </w:t>
      </w:r>
      <w:r>
        <w:rPr>
          <w:color w:val="000000"/>
          <w:sz w:val="28"/>
          <w:szCs w:val="28"/>
        </w:rPr>
        <w:t xml:space="preserve"> не поступило ходатайств о рассмотрении дела без его участия. </w:t>
      </w:r>
    </w:p>
    <w:p w:rsidR="00917D0A" w:rsidP="00917D0A">
      <w:pPr>
        <w:tabs>
          <w:tab w:val="left" w:pos="94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Ввиду изложенного мировой судья приходит к мнению о рассмотрении дела об административном правонарушении без участия А.Г. Меньшикова.</w:t>
      </w:r>
    </w:p>
    <w:p w:rsidR="00917D0A" w:rsidP="00917D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 24 Федерального закона от 24 июля 1998 года № 125-ФЗ «Об обязательном социальном страхо</w:t>
      </w:r>
      <w:r>
        <w:rPr>
          <w:sz w:val="28"/>
          <w:szCs w:val="28"/>
        </w:rPr>
        <w:t>вании от несчастных случаев на производстве и профессиональных заболеваний» с</w:t>
      </w:r>
      <w:r>
        <w:rPr>
          <w:rStyle w:val="blk"/>
          <w:sz w:val="28"/>
          <w:szCs w:val="28"/>
        </w:rPr>
        <w:t xml:space="preserve">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4" w:anchor="dst100016" w:history="1">
        <w:r>
          <w:rPr>
            <w:rStyle w:val="Hyperlink"/>
            <w:color w:val="auto"/>
            <w:sz w:val="28"/>
            <w:szCs w:val="28"/>
            <w:u w:val="none"/>
          </w:rPr>
          <w:t>форме</w:t>
        </w:r>
      </w:hyperlink>
      <w:r>
        <w:rPr>
          <w:rStyle w:val="blk"/>
          <w:sz w:val="28"/>
          <w:szCs w:val="28"/>
        </w:rPr>
        <w:t>, установленной страховщиком по согласованию с федеральным органом исполнительной власти, осуществляющим функции</w:t>
      </w:r>
      <w:r>
        <w:rPr>
          <w:rStyle w:val="blk"/>
          <w:sz w:val="28"/>
          <w:szCs w:val="28"/>
        </w:rPr>
        <w:t xml:space="preserve"> по выработке государственной политики и нормативно-правовому регулированию в сфере социального страхования: </w:t>
      </w:r>
      <w:r>
        <w:rPr>
          <w:rStyle w:val="blk"/>
          <w:sz w:val="28"/>
          <w:szCs w:val="28"/>
        </w:rPr>
        <w:t xml:space="preserve">на бумажном носителе не позднее 20-го числа месяца, следующего за отчетным периодом; в форме электронного документа не позднее 25-го числа месяца, </w:t>
      </w:r>
      <w:r>
        <w:rPr>
          <w:rStyle w:val="blk"/>
          <w:sz w:val="28"/>
          <w:szCs w:val="28"/>
        </w:rPr>
        <w:t>следующего за отчетным периодом.</w:t>
      </w:r>
    </w:p>
    <w:p w:rsidR="00917D0A" w:rsidP="00917D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2 статьи 15.33 КоАП РФ предусмотрена административная ответственность за </w:t>
      </w:r>
      <w:r>
        <w:rPr>
          <w:rStyle w:val="blk"/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</w:t>
      </w:r>
      <w:r>
        <w:rPr>
          <w:rStyle w:val="blk"/>
          <w:sz w:val="28"/>
          <w:szCs w:val="28"/>
        </w:rPr>
        <w:t>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 виде административного штрафа для должностных лиц в размере от трехсот до п</w:t>
      </w:r>
      <w:r>
        <w:rPr>
          <w:rStyle w:val="blk"/>
          <w:sz w:val="28"/>
          <w:szCs w:val="28"/>
        </w:rPr>
        <w:t>ятисот рублей.</w:t>
      </w:r>
    </w:p>
    <w:p w:rsidR="00917D0A" w:rsidP="00917D0A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Факт совершения руководителем ООО (ДАННЫЕ ИЗЪЯТЫ)</w:t>
      </w:r>
      <w:r>
        <w:rPr>
          <w:sz w:val="28"/>
          <w:szCs w:val="28"/>
        </w:rPr>
        <w:t xml:space="preserve"> А.Г. Меньшиковым вменяемого административного правонарушения подтверждается сведениями из протокола об административном правонарушении от 02 марта 2022 года, в котором изложены обстоятельства совершен</w:t>
      </w:r>
      <w:r>
        <w:rPr>
          <w:sz w:val="28"/>
          <w:szCs w:val="28"/>
        </w:rPr>
        <w:t>ного правонарушения,</w:t>
      </w:r>
      <w:r>
        <w:rPr>
          <w:color w:val="000000"/>
          <w:sz w:val="28"/>
          <w:szCs w:val="28"/>
        </w:rPr>
        <w:t xml:space="preserve"> извещением о составлении протокола об административном правонарушении, </w:t>
      </w:r>
      <w:r>
        <w:rPr>
          <w:sz w:val="28"/>
          <w:szCs w:val="28"/>
        </w:rPr>
        <w:t>выпиской из ЕГРЮЛ, которой подтверждается адрес места нахождения юридического лица – места совершения правонарушения и должностное положение А.Г. Меньшикова, и друг</w:t>
      </w:r>
      <w:r>
        <w:rPr>
          <w:sz w:val="28"/>
          <w:szCs w:val="28"/>
        </w:rPr>
        <w:t>ими материалами дела.</w:t>
      </w:r>
    </w:p>
    <w:p w:rsidR="00917D0A" w:rsidP="00917D0A">
      <w:pPr>
        <w:autoSpaceDE w:val="0"/>
        <w:autoSpaceDN w:val="0"/>
        <w:adjustRightInd w:val="0"/>
        <w:ind w:firstLine="708"/>
        <w:jc w:val="both"/>
        <w:rPr>
          <w:rStyle w:val="blk"/>
        </w:rPr>
      </w:pPr>
      <w:r>
        <w:rPr>
          <w:sz w:val="28"/>
          <w:szCs w:val="28"/>
        </w:rPr>
        <w:t>Исследовав материалы дела, оценив доказательства в совокупности, мировой судья приходит к выводу, что бездействие руководителя ООО (ДАННЫЕ ИЗЪЯТЫ)</w:t>
      </w:r>
      <w:r>
        <w:rPr>
          <w:sz w:val="28"/>
          <w:szCs w:val="28"/>
        </w:rPr>
        <w:t xml:space="preserve"> А.Г. Меньшикова образует состав административного правонарушения, предусмотренного частью 2 стат</w:t>
      </w:r>
      <w:r>
        <w:rPr>
          <w:sz w:val="28"/>
          <w:szCs w:val="28"/>
        </w:rPr>
        <w:t xml:space="preserve">ьи 15.33 КоАП РФ, то есть </w:t>
      </w:r>
      <w:r>
        <w:rPr>
          <w:rStyle w:val="blk"/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</w:t>
      </w:r>
      <w:r>
        <w:rPr>
          <w:rStyle w:val="blk"/>
          <w:sz w:val="28"/>
          <w:szCs w:val="28"/>
        </w:rPr>
        <w:t>раховым взносам в территориальные органы Фонда социального страхования Российской Федерации.</w:t>
      </w:r>
    </w:p>
    <w:p w:rsidR="00917D0A" w:rsidP="00917D0A">
      <w:pPr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</w:t>
      </w:r>
      <w:r w:rsidR="001445C6">
        <w:rPr>
          <w:color w:val="000000"/>
          <w:sz w:val="28"/>
          <w:szCs w:val="28"/>
        </w:rPr>
        <w:t xml:space="preserve">; в качестве смягчающих </w:t>
      </w:r>
      <w:r w:rsidRPr="00B87E9D" w:rsidR="001445C6">
        <w:rPr>
          <w:sz w:val="28"/>
          <w:szCs w:val="28"/>
        </w:rPr>
        <w:t>административную ответственность обстоятельств</w:t>
      </w:r>
      <w:r w:rsidR="001445C6">
        <w:rPr>
          <w:sz w:val="28"/>
          <w:szCs w:val="28"/>
        </w:rPr>
        <w:t xml:space="preserve"> суд признает – состояние здоровья </w:t>
      </w:r>
      <w:r w:rsidR="001445C6">
        <w:rPr>
          <w:sz w:val="28"/>
          <w:szCs w:val="28"/>
        </w:rPr>
        <w:br/>
        <w:t>А.Г. Меньшикова и его близких родственников;</w:t>
      </w:r>
      <w:r w:rsidRPr="00B87E9D" w:rsidR="001445C6">
        <w:rPr>
          <w:color w:val="000000"/>
          <w:sz w:val="28"/>
          <w:szCs w:val="28"/>
        </w:rPr>
        <w:t xml:space="preserve"> </w:t>
      </w:r>
      <w:r w:rsidRPr="00B87E9D" w:rsidR="001445C6">
        <w:rPr>
          <w:sz w:val="28"/>
          <w:szCs w:val="28"/>
        </w:rPr>
        <w:t>отсутствие отягчающих административную ответственность обстоятельств.</w:t>
      </w:r>
    </w:p>
    <w:p w:rsidR="00917D0A" w:rsidP="00917D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 4.1.1</w:t>
      </w:r>
      <w:r>
        <w:rPr>
          <w:sz w:val="28"/>
          <w:szCs w:val="28"/>
        </w:rPr>
        <w:t xml:space="preserve">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</w:t>
      </w:r>
      <w:r>
        <w:rPr>
          <w:sz w:val="28"/>
          <w:szCs w:val="28"/>
        </w:rPr>
        <w:t xml:space="preserve">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раздела II</w:t>
        </w:r>
      </w:hyperlink>
      <w:r>
        <w:rPr>
          <w:sz w:val="28"/>
          <w:szCs w:val="28"/>
        </w:rPr>
        <w:t xml:space="preserve"> КоАП РФ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</w:t>
      </w:r>
      <w:r>
        <w:rPr>
          <w:sz w:val="28"/>
          <w:szCs w:val="28"/>
        </w:rPr>
        <w:t xml:space="preserve">не на предупреждение при наличии обстоятельств, предусмотренных 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частью 2 статьи 3.4</w:t>
        </w:r>
      </w:hyperlink>
      <w:r>
        <w:rPr>
          <w:sz w:val="28"/>
          <w:szCs w:val="28"/>
        </w:rPr>
        <w:t xml:space="preserve"> КоАП РФ, за исключением случаев, предусмотренны</w:t>
      </w:r>
      <w:r>
        <w:rPr>
          <w:sz w:val="28"/>
          <w:szCs w:val="28"/>
        </w:rPr>
        <w:t xml:space="preserve">х </w:t>
      </w:r>
      <w:hyperlink r:id="rId7" w:history="1">
        <w:r>
          <w:rPr>
            <w:rStyle w:val="Hyperlink"/>
            <w:color w:val="auto"/>
            <w:sz w:val="28"/>
            <w:szCs w:val="28"/>
            <w:u w:val="none"/>
          </w:rPr>
          <w:t>частью 2</w:t>
        </w:r>
      </w:hyperlink>
      <w:r>
        <w:rPr>
          <w:sz w:val="28"/>
          <w:szCs w:val="28"/>
        </w:rPr>
        <w:t xml:space="preserve"> настоящей статьи.</w:t>
      </w:r>
    </w:p>
    <w:p w:rsidR="00917D0A" w:rsidP="00917D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Частью 2 статьи 3.4 КоАП РФ предусмотрено, что предупреждение устанавливается за впервые совершенные а</w:t>
      </w:r>
      <w:r>
        <w:rPr>
          <w:sz w:val="28"/>
          <w:szCs w:val="28"/>
        </w:rPr>
        <w:t>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</w:t>
      </w:r>
      <w:r>
        <w:rPr>
          <w:sz w:val="28"/>
          <w:szCs w:val="28"/>
        </w:rPr>
        <w:t>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17D0A" w:rsidP="00917D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3 статьи 3.4 КоАП РФ, в случаях, если назначение административного наказания в </w:t>
      </w:r>
      <w:r>
        <w:rPr>
          <w:sz w:val="28"/>
          <w:szCs w:val="28"/>
        </w:rPr>
        <w:t xml:space="preserve">виде предупреждения не предусмотрено соответствующей статьей </w:t>
      </w:r>
      <w:hyperlink r:id="rId8" w:history="1">
        <w:r>
          <w:rPr>
            <w:rStyle w:val="Hyperlink"/>
            <w:color w:val="auto"/>
            <w:sz w:val="28"/>
            <w:szCs w:val="28"/>
            <w:u w:val="none"/>
          </w:rPr>
          <w:t>раздела II</w:t>
        </w:r>
      </w:hyperlink>
      <w:r>
        <w:rPr>
          <w:sz w:val="28"/>
          <w:szCs w:val="28"/>
        </w:rPr>
        <w:t xml:space="preserve"> настоящего Кодекса или закона субъекта Российской Федер</w:t>
      </w:r>
      <w:r>
        <w:rPr>
          <w:sz w:val="28"/>
          <w:szCs w:val="28"/>
        </w:rPr>
        <w:t>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</w:t>
      </w:r>
      <w:r>
        <w:rPr>
          <w:sz w:val="28"/>
          <w:szCs w:val="28"/>
        </w:rPr>
        <w:t xml:space="preserve">ического лица, или юридическому лицу, а также их работникам на предупреждение в соответствии со </w:t>
      </w:r>
      <w:hyperlink r:id="rId9" w:history="1">
        <w:r>
          <w:rPr>
            <w:rStyle w:val="Hyperlink"/>
            <w:color w:val="auto"/>
            <w:sz w:val="28"/>
            <w:szCs w:val="28"/>
            <w:u w:val="none"/>
          </w:rPr>
          <w:t>статьей 4.1.1</w:t>
        </w:r>
      </w:hyperlink>
      <w:r>
        <w:rPr>
          <w:sz w:val="28"/>
          <w:szCs w:val="28"/>
        </w:rPr>
        <w:t xml:space="preserve"> КоАП РФ.</w:t>
      </w:r>
    </w:p>
    <w:p w:rsidR="00917D0A" w:rsidP="00917D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рас</w:t>
      </w:r>
      <w:r>
        <w:rPr>
          <w:sz w:val="28"/>
          <w:szCs w:val="28"/>
        </w:rPr>
        <w:t>печатке из Единого реестра субъектов малого и среднего предпринимательства с сайта Федеральной налоговой службы (ДАННЫЕ ИЗЪЯТЫ)</w:t>
      </w:r>
      <w:r>
        <w:rPr>
          <w:sz w:val="28"/>
          <w:szCs w:val="28"/>
        </w:rPr>
        <w:t>включено в указанный реестр и относится к категории –  микропредприятие</w:t>
      </w:r>
      <w:r w:rsidR="001445C6">
        <w:rPr>
          <w:sz w:val="28"/>
          <w:szCs w:val="28"/>
        </w:rPr>
        <w:t xml:space="preserve"> с </w:t>
      </w:r>
      <w:r>
        <w:rPr>
          <w:sz w:val="28"/>
          <w:szCs w:val="28"/>
        </w:rPr>
        <w:t>(ДАННЫЕ ИЗЪЯТЫ)</w:t>
      </w:r>
      <w:r w:rsidR="001445C6">
        <w:rPr>
          <w:sz w:val="28"/>
          <w:szCs w:val="28"/>
        </w:rPr>
        <w:t>года</w:t>
      </w:r>
      <w:r>
        <w:rPr>
          <w:sz w:val="28"/>
          <w:szCs w:val="28"/>
        </w:rPr>
        <w:t xml:space="preserve">. Сведений о том, что А.Г. Меньшиков на </w:t>
      </w:r>
      <w:r>
        <w:rPr>
          <w:sz w:val="28"/>
          <w:szCs w:val="28"/>
        </w:rPr>
        <w:t>момент совершения правонарушения привлекался к административной ответственности, в деле не имеется. Обстоятельств, указанных в части 2 статьи 3.4 и части 2 статьи 4.1.1 КоАП РФ, препятствующих замене административного штрафа на предупреждение, судом не уст</w:t>
      </w:r>
      <w:r>
        <w:rPr>
          <w:sz w:val="28"/>
          <w:szCs w:val="28"/>
        </w:rPr>
        <w:t>ановлено.</w:t>
      </w:r>
    </w:p>
    <w:p w:rsidR="00917D0A" w:rsidP="00917D0A">
      <w:pPr>
        <w:pStyle w:val="ConsNormal"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2.4, 29.9-29.10 КоАП РФ, суд</w:t>
      </w:r>
    </w:p>
    <w:p w:rsidR="00917D0A" w:rsidP="00917D0A">
      <w:pPr>
        <w:pStyle w:val="ConsNormal"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917D0A" w:rsidP="00917D0A">
      <w:pPr>
        <w:pStyle w:val="ConsNormal"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7D0A" w:rsidP="00917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 общества с ограниченной ответственностью (ДАННЫЕ ИЗЪЯТЫ)</w:t>
      </w:r>
      <w:r>
        <w:rPr>
          <w:sz w:val="28"/>
          <w:szCs w:val="28"/>
        </w:rPr>
        <w:t>Меньшикова А.Г.</w:t>
      </w:r>
      <w:r>
        <w:rPr>
          <w:sz w:val="28"/>
          <w:szCs w:val="28"/>
        </w:rPr>
        <w:t xml:space="preserve"> признать виновным в совершении административного правонарушен</w:t>
      </w:r>
      <w:r>
        <w:rPr>
          <w:sz w:val="28"/>
          <w:szCs w:val="28"/>
        </w:rPr>
        <w:t xml:space="preserve">ия, предусмотренного </w:t>
      </w:r>
      <w:r>
        <w:rPr>
          <w:spacing w:val="-2"/>
          <w:sz w:val="28"/>
          <w:szCs w:val="28"/>
        </w:rPr>
        <w:t>частью 2 статьи 15.33 КоАП РФ</w:t>
      </w:r>
      <w:r>
        <w:rPr>
          <w:sz w:val="28"/>
          <w:szCs w:val="28"/>
        </w:rPr>
        <w:t>, и назначить ему административное наказание с применением статьи 4.1.1 КоАП РФ в виде предупреждения.</w:t>
      </w:r>
    </w:p>
    <w:p w:rsidR="00917D0A" w:rsidP="00917D0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</w:t>
      </w:r>
      <w:r w:rsidR="001445C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по Чистопольскому судебному району Республики Татарстан в течение десяти суток со дня вручения или получения копии постановлен</w:t>
      </w:r>
      <w:r>
        <w:rPr>
          <w:color w:val="000000"/>
          <w:sz w:val="28"/>
          <w:szCs w:val="28"/>
        </w:rPr>
        <w:t>ия.</w:t>
      </w:r>
    </w:p>
    <w:p w:rsidR="00917D0A" w:rsidP="00917D0A">
      <w:pPr>
        <w:ind w:firstLine="708"/>
        <w:jc w:val="both"/>
        <w:rPr>
          <w:sz w:val="28"/>
          <w:szCs w:val="28"/>
        </w:rPr>
      </w:pPr>
    </w:p>
    <w:p w:rsidR="00917D0A" w:rsidP="001445C6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подпись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45C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М.А. Храмов </w:t>
      </w:r>
    </w:p>
    <w:p w:rsidR="001445C6" w:rsidP="001445C6">
      <w:pPr>
        <w:ind w:right="-1"/>
        <w:rPr>
          <w:sz w:val="28"/>
          <w:szCs w:val="28"/>
        </w:rPr>
      </w:pPr>
    </w:p>
    <w:p w:rsidR="00917D0A" w:rsidP="001445C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 </w:t>
      </w:r>
    </w:p>
    <w:p w:rsidR="00917D0A" w:rsidP="001445C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45C6">
        <w:rPr>
          <w:sz w:val="28"/>
          <w:szCs w:val="28"/>
        </w:rPr>
        <w:t xml:space="preserve">         </w:t>
      </w:r>
      <w:r>
        <w:rPr>
          <w:sz w:val="28"/>
          <w:szCs w:val="28"/>
        </w:rPr>
        <w:t>М.А. Храмов</w:t>
      </w:r>
    </w:p>
    <w:p w:rsidR="00364F2F"/>
    <w:sectPr w:rsidSect="001445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917D0A"/>
    <w:rsid w:val="001445C6"/>
    <w:rsid w:val="00364F2F"/>
    <w:rsid w:val="00917D0A"/>
    <w:rsid w:val="00955A8D"/>
    <w:rsid w:val="00B87E9D"/>
    <w:rsid w:val="00EB37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7D0A"/>
    <w:rPr>
      <w:color w:val="0000FF"/>
      <w:u w:val="single"/>
    </w:rPr>
  </w:style>
  <w:style w:type="paragraph" w:customStyle="1" w:styleId="ConsNormal">
    <w:name w:val="ConsNormal"/>
    <w:rsid w:val="00917D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917D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18876/d594a53a5a34e7eb05417405a2a8e08308adfbd1/" TargetMode="External" /><Relationship Id="rId5" Type="http://schemas.openxmlformats.org/officeDocument/2006/relationships/hyperlink" Target="consultantplus://offline/ref=C4D31D744641CE9EA7D7147FD408ECBB323F5C316C65EF0D0E61C1ADAD60D5EE0373E705D09B0E24r6eBL" TargetMode="External" /><Relationship Id="rId6" Type="http://schemas.openxmlformats.org/officeDocument/2006/relationships/hyperlink" Target="consultantplus://offline/ref=C4D31D744641CE9EA7D7147FD408ECBB323F5C316C65EF0D0E61C1ADAD60D5EE0373E706D19Cr0e6L" TargetMode="External" /><Relationship Id="rId7" Type="http://schemas.openxmlformats.org/officeDocument/2006/relationships/hyperlink" Target="consultantplus://offline/ref=C4D31D744641CE9EA7D7147FD408ECBB323F5C316C65EF0D0E61C1ADAD60D5EE0373E703D299r0eDL" TargetMode="External" /><Relationship Id="rId8" Type="http://schemas.openxmlformats.org/officeDocument/2006/relationships/hyperlink" Target="consultantplus://offline/ref=44AA0894B4C8AE6CEA499E52DC4D16C5885D39770ED043113B2F20B89753813A68A416BA4CA11A7EjCg1L" TargetMode="External" /><Relationship Id="rId9" Type="http://schemas.openxmlformats.org/officeDocument/2006/relationships/hyperlink" Target="consultantplus://offline/ref=44AA0894B4C8AE6CEA499E52DC4D16C5885D39770ED043113B2F20B89753813A68A416BC4EA3j1gB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