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6D9F" w:rsidP="00B46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A169A0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B46D9F" w:rsidP="00B46D9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</w:t>
      </w:r>
      <w:r w:rsidR="00A169A0">
        <w:rPr>
          <w:rFonts w:ascii="Times New Roman" w:hAnsi="Times New Roman" w:cs="Times New Roman"/>
          <w:sz w:val="28"/>
          <w:szCs w:val="28"/>
        </w:rPr>
        <w:t>488-42</w:t>
      </w:r>
    </w:p>
    <w:p w:rsidR="00B46D9F" w:rsidP="00B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D9F" w:rsidP="00B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6D9F" w:rsidP="00B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D9F" w:rsidP="00B46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Чистополь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И.А. Яруллина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Яруллина И.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>года рождения, зарегистрир</w:t>
      </w:r>
      <w:r>
        <w:rPr>
          <w:rFonts w:ascii="Times New Roman" w:hAnsi="Times New Roman" w:cs="Times New Roman"/>
          <w:sz w:val="28"/>
          <w:szCs w:val="28"/>
        </w:rPr>
        <w:t xml:space="preserve">ованного и проживающего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D9F" w:rsidP="00B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46D9F" w:rsidP="00B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И.А. Яруллин привлечен к административной ответственности по части 1 ста</w:t>
      </w:r>
      <w:r>
        <w:rPr>
          <w:rFonts w:ascii="Times New Roman" w:hAnsi="Times New Roman" w:cs="Times New Roman"/>
          <w:sz w:val="28"/>
          <w:szCs w:val="28"/>
        </w:rPr>
        <w:t xml:space="preserve">тьи 12.8 КоАП РФ в виде штрафа в размере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И.А. Яруллин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Яруллин в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 вину признал, раскаялся, пояснив, что не оплатил штраф, так как не было денег. 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</w:t>
      </w:r>
      <w:r>
        <w:rPr>
          <w:rFonts w:ascii="Times New Roman" w:hAnsi="Times New Roman" w:cs="Times New Roman"/>
          <w:sz w:val="28"/>
          <w:szCs w:val="28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</w:t>
      </w:r>
      <w:r>
        <w:rPr>
          <w:rFonts w:ascii="Times New Roman" w:hAnsi="Times New Roman" w:cs="Times New Roman"/>
          <w:sz w:val="28"/>
          <w:szCs w:val="28"/>
        </w:rPr>
        <w:t>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И.А. Яруллин не уплатил в течение 60 дней со дня вступления в за</w:t>
      </w:r>
      <w:r>
        <w:rPr>
          <w:rFonts w:ascii="Times New Roman" w:hAnsi="Times New Roman" w:cs="Times New Roman"/>
          <w:sz w:val="28"/>
          <w:szCs w:val="28"/>
        </w:rPr>
        <w:t xml:space="preserve">конную силу административный штраф в размере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И.А. Яруллина подтверждается материалами дела об административном правонарушении, возбужденного по части 1 статьи 20.25 КоАП РФ: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Р.Р. Хасанова;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hAnsi="Times New Roman" w:cs="Times New Roman"/>
          <w:sz w:val="28"/>
          <w:szCs w:val="28"/>
        </w:rPr>
        <w:t>о возбуждении исполнительного производства;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доказательства мировой судья считает допустимыми, достоверными и достаточными для разрешения дела. 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И.А. Яруллина, изучив материалы дела и оценив доказательства по своему внутреннему убеждению, при всестороннем, полном и объективном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исследовании всех обстоятельств дела в их совокупности, считает вину И.А. Яруллина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</w:t>
      </w:r>
      <w:r>
        <w:rPr>
          <w:rFonts w:ascii="Times New Roman" w:hAnsi="Times New Roman" w:cs="Times New Roman"/>
          <w:sz w:val="28"/>
          <w:szCs w:val="28"/>
        </w:rPr>
        <w:t>трафа в срок, предусмотренный Кодексом Российской Федерации об административных правонарушениях.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29 сентября 2021 года И.А. Яруллин был привлечен к административной ответственности по ч. 1 ст. 12.8 КоАП РФ к административному штрафу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рублей, который последним оплачен не был. 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И.А. Яруллин административное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</w:t>
      </w:r>
      <w:r>
        <w:rPr>
          <w:rFonts w:ascii="Times New Roman" w:hAnsi="Times New Roman" w:cs="Times New Roman"/>
          <w:sz w:val="28"/>
          <w:szCs w:val="28"/>
        </w:rPr>
        <w:t>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</w:t>
      </w:r>
      <w:r>
        <w:rPr>
          <w:rFonts w:ascii="Times New Roman" w:hAnsi="Times New Roman" w:cs="Times New Roman"/>
          <w:sz w:val="28"/>
          <w:szCs w:val="28"/>
        </w:rPr>
        <w:t>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наличие на ижд</w:t>
      </w:r>
      <w:r>
        <w:rPr>
          <w:rFonts w:ascii="Times New Roman" w:hAnsi="Times New Roman" w:cs="Times New Roman"/>
          <w:sz w:val="28"/>
          <w:szCs w:val="28"/>
        </w:rPr>
        <w:t>ивении одного несовершеннолетнего ребенка, состояние здоровья И.А. Яруллина, здоровья близких родственников</w:t>
      </w:r>
      <w:r w:rsidRPr="002D1B93">
        <w:rPr>
          <w:rFonts w:ascii="Times New Roman" w:hAnsi="Times New Roman" w:cs="Times New Roman"/>
          <w:sz w:val="28"/>
          <w:szCs w:val="28"/>
        </w:rPr>
        <w:t>; обстоятельств, отягчающих административную ответственность, суд не установил.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3.9 КоАП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РФ административный арест устанавливается и назначается лишь </w:t>
      </w:r>
      <w:r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B46D9F" w:rsidP="00B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Яруллина И.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</w:t>
      </w:r>
      <w:r>
        <w:rPr>
          <w:rFonts w:ascii="Times New Roman" w:hAnsi="Times New Roman" w:cs="Times New Roman"/>
          <w:sz w:val="28"/>
          <w:szCs w:val="28"/>
        </w:rPr>
        <w:t>вонарушения, предусмотренного частью 1 статьи 20.25 КоАП РФ и назначить ему административное наказание в виде административного ареста сроком на 0</w:t>
      </w:r>
      <w:r w:rsidR="004919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</w:t>
      </w:r>
      <w:r w:rsidR="004919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9197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минут 18 февраля 2022 года. 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8"/>
          <w:szCs w:val="28"/>
        </w:rPr>
        <w:t>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D9F" w:rsidRPr="00BD1FDE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D9F" w:rsidRPr="00BD1FDE" w:rsidP="00B46D9F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BD1FD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D1FDE">
        <w:rPr>
          <w:rFonts w:ascii="Times New Roman" w:hAnsi="Times New Roman" w:cs="Times New Roman"/>
          <w:sz w:val="28"/>
          <w:szCs w:val="28"/>
        </w:rPr>
        <w:tab/>
        <w:t xml:space="preserve">                 подпись</w:t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 xml:space="preserve">                 М.А. Храмов</w:t>
      </w:r>
    </w:p>
    <w:p w:rsidR="00B46D9F" w:rsidRPr="00BD1FDE" w:rsidP="00B46D9F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BD1FDE">
        <w:rPr>
          <w:rFonts w:ascii="Times New Roman" w:hAnsi="Times New Roman" w:cs="Times New Roman"/>
          <w:sz w:val="28"/>
          <w:szCs w:val="28"/>
        </w:rPr>
        <w:t xml:space="preserve">   Копия верна.</w:t>
      </w:r>
    </w:p>
    <w:p w:rsidR="00B46D9F" w:rsidRPr="00BD1FDE" w:rsidP="00B46D9F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BD1FDE">
        <w:rPr>
          <w:rFonts w:ascii="Times New Roman" w:hAnsi="Times New Roman" w:cs="Times New Roman"/>
          <w:sz w:val="28"/>
          <w:szCs w:val="28"/>
        </w:rPr>
        <w:t xml:space="preserve">   Мировой судья </w:t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ab/>
        <w:t xml:space="preserve">                           М.А. Храмов</w:t>
      </w:r>
    </w:p>
    <w:p w:rsidR="00B46D9F" w:rsidRPr="00BD1FDE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D9F" w:rsidP="00B4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7FE"/>
    <w:sectPr w:rsidSect="0041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46D9F"/>
    <w:rsid w:val="002D1B93"/>
    <w:rsid w:val="00411516"/>
    <w:rsid w:val="00491974"/>
    <w:rsid w:val="008739A7"/>
    <w:rsid w:val="00A169A0"/>
    <w:rsid w:val="00AA67FE"/>
    <w:rsid w:val="00B46D9F"/>
    <w:rsid w:val="00BD1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6D9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9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19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