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1099" w:rsidP="00EE21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E3183D">
        <w:rPr>
          <w:rFonts w:ascii="Times New Roman" w:hAnsi="Times New Roman"/>
          <w:sz w:val="28"/>
          <w:szCs w:val="28"/>
        </w:rPr>
        <w:t>376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E3183D">
        <w:rPr>
          <w:rFonts w:ascii="Times New Roman" w:hAnsi="Times New Roman"/>
          <w:sz w:val="28"/>
          <w:szCs w:val="28"/>
        </w:rPr>
        <w:t>001654</w:t>
      </w:r>
      <w:r w:rsidRPr="001D7588">
        <w:rPr>
          <w:rFonts w:ascii="Times New Roman" w:hAnsi="Times New Roman"/>
          <w:sz w:val="28"/>
          <w:szCs w:val="28"/>
        </w:rPr>
        <w:t>-</w:t>
      </w:r>
      <w:r w:rsidR="00E3183D">
        <w:rPr>
          <w:rFonts w:ascii="Times New Roman" w:hAnsi="Times New Roman"/>
          <w:sz w:val="28"/>
          <w:szCs w:val="28"/>
        </w:rPr>
        <w:t>89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июля</w:t>
      </w:r>
      <w:r w:rsidR="006F288B">
        <w:rPr>
          <w:rFonts w:ascii="Times New Roman" w:hAnsi="Times New Roman"/>
          <w:sz w:val="28"/>
          <w:szCs w:val="28"/>
        </w:rPr>
        <w:t xml:space="preserve"> </w:t>
      </w:r>
      <w:r w:rsidR="00D45FA0">
        <w:rPr>
          <w:rFonts w:ascii="Times New Roman" w:hAnsi="Times New Roman"/>
          <w:sz w:val="28"/>
          <w:szCs w:val="28"/>
        </w:rPr>
        <w:t>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183D">
        <w:rPr>
          <w:rFonts w:ascii="Times New Roman" w:hAnsi="Times New Roman"/>
          <w:sz w:val="28"/>
          <w:szCs w:val="28"/>
        </w:rPr>
        <w:t>Сунгатуллина</w:t>
      </w:r>
      <w:r w:rsidR="00E31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ИЗЪЯТЫ) </w:t>
      </w:r>
      <w:r w:rsidR="0063001D">
        <w:rPr>
          <w:rFonts w:ascii="Times New Roman" w:hAnsi="Times New Roman"/>
          <w:sz w:val="28"/>
          <w:szCs w:val="28"/>
        </w:rPr>
        <w:t xml:space="preserve"> года рождения, </w:t>
      </w:r>
      <w:r w:rsidR="00D45FA0">
        <w:rPr>
          <w:rFonts w:ascii="Times New Roman" w:hAnsi="Times New Roman"/>
          <w:sz w:val="28"/>
          <w:szCs w:val="28"/>
        </w:rPr>
        <w:t>урожен</w:t>
      </w:r>
      <w:r w:rsidR="00F57734">
        <w:rPr>
          <w:rFonts w:ascii="Times New Roman" w:hAnsi="Times New Roman"/>
          <w:sz w:val="28"/>
          <w:szCs w:val="28"/>
        </w:rPr>
        <w:t>ца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D45FA0">
        <w:rPr>
          <w:rFonts w:ascii="Times New Roman" w:hAnsi="Times New Roman"/>
          <w:sz w:val="28"/>
          <w:szCs w:val="28"/>
        </w:rPr>
        <w:t xml:space="preserve">, </w:t>
      </w:r>
      <w:r w:rsidR="00141B73">
        <w:rPr>
          <w:rFonts w:ascii="Times New Roman" w:hAnsi="Times New Roman"/>
          <w:sz w:val="28"/>
          <w:szCs w:val="28"/>
        </w:rPr>
        <w:t>зарегистрирова</w:t>
      </w:r>
      <w:r w:rsidR="00141B73">
        <w:rPr>
          <w:rFonts w:ascii="Times New Roman" w:hAnsi="Times New Roman"/>
          <w:sz w:val="28"/>
          <w:szCs w:val="28"/>
        </w:rPr>
        <w:t>н</w:t>
      </w:r>
      <w:r w:rsidR="00141B73">
        <w:rPr>
          <w:rFonts w:ascii="Times New Roman" w:hAnsi="Times New Roman"/>
          <w:sz w:val="28"/>
          <w:szCs w:val="28"/>
        </w:rPr>
        <w:t>н</w:t>
      </w:r>
      <w:r w:rsidR="00B4193A">
        <w:rPr>
          <w:rFonts w:ascii="Times New Roman" w:hAnsi="Times New Roman"/>
          <w:sz w:val="28"/>
          <w:szCs w:val="28"/>
        </w:rPr>
        <w:t>о</w:t>
      </w:r>
      <w:r w:rsidR="00F57734">
        <w:rPr>
          <w:rFonts w:ascii="Times New Roman" w:hAnsi="Times New Roman"/>
          <w:sz w:val="28"/>
          <w:szCs w:val="28"/>
        </w:rPr>
        <w:t>го</w:t>
      </w:r>
      <w:r w:rsidR="002A599E">
        <w:rPr>
          <w:rFonts w:ascii="Times New Roman" w:hAnsi="Times New Roman"/>
          <w:sz w:val="28"/>
          <w:szCs w:val="28"/>
        </w:rPr>
        <w:t xml:space="preserve"> </w:t>
      </w:r>
      <w:r w:rsidR="00475EFA">
        <w:rPr>
          <w:rFonts w:ascii="Times New Roman" w:hAnsi="Times New Roman"/>
          <w:sz w:val="28"/>
          <w:szCs w:val="28"/>
        </w:rPr>
        <w:t>и проживающе</w:t>
      </w:r>
      <w:r w:rsidR="00F57734">
        <w:rPr>
          <w:rFonts w:ascii="Times New Roman" w:hAnsi="Times New Roman"/>
          <w:sz w:val="28"/>
          <w:szCs w:val="28"/>
        </w:rPr>
        <w:t>го</w:t>
      </w:r>
      <w:r w:rsidR="00475EFA">
        <w:rPr>
          <w:rFonts w:ascii="Times New Roman" w:hAnsi="Times New Roman"/>
          <w:sz w:val="28"/>
          <w:szCs w:val="28"/>
        </w:rPr>
        <w:t xml:space="preserve"> </w:t>
      </w:r>
      <w:r w:rsidR="00141B73">
        <w:rPr>
          <w:rFonts w:ascii="Times New Roman" w:hAnsi="Times New Roman"/>
          <w:sz w:val="28"/>
          <w:szCs w:val="28"/>
        </w:rPr>
        <w:t>по адресу</w:t>
      </w:r>
      <w:r w:rsidR="00141B7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 ИЗЪЯТЫ)</w:t>
      </w:r>
      <w:r w:rsidR="001259CA">
        <w:rPr>
          <w:rFonts w:ascii="Times New Roman" w:hAnsi="Times New Roman"/>
          <w:sz w:val="28"/>
          <w:szCs w:val="28"/>
        </w:rPr>
        <w:t xml:space="preserve">, </w:t>
      </w:r>
      <w:r w:rsidR="00F57734">
        <w:rPr>
          <w:rFonts w:ascii="Times New Roman" w:hAnsi="Times New Roman"/>
          <w:sz w:val="28"/>
          <w:szCs w:val="28"/>
        </w:rPr>
        <w:t>водительское удостовер</w:t>
      </w:r>
      <w:r w:rsidR="00F57734">
        <w:rPr>
          <w:rFonts w:ascii="Times New Roman" w:hAnsi="Times New Roman"/>
          <w:sz w:val="28"/>
          <w:szCs w:val="28"/>
        </w:rPr>
        <w:t>е</w:t>
      </w:r>
      <w:r w:rsidR="00F57734">
        <w:rPr>
          <w:rFonts w:ascii="Times New Roman" w:hAnsi="Times New Roman"/>
          <w:sz w:val="28"/>
          <w:szCs w:val="28"/>
        </w:rPr>
        <w:t xml:space="preserve">ние №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F57734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E21C1" w:rsidP="00EE21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 w:rsidR="00311099">
        <w:rPr>
          <w:rFonts w:ascii="Times New Roman" w:hAnsi="Times New Roman"/>
          <w:sz w:val="28"/>
          <w:szCs w:val="28"/>
        </w:rPr>
        <w:t xml:space="preserve"> </w:t>
      </w:r>
      <w:r w:rsidR="00C922D2">
        <w:rPr>
          <w:rFonts w:ascii="Times New Roman" w:hAnsi="Times New Roman"/>
          <w:sz w:val="28"/>
          <w:szCs w:val="28"/>
        </w:rPr>
        <w:t xml:space="preserve">ИАЗ ЦАФАП ГИБДД МВД по РТ </w:t>
      </w:r>
      <w:r w:rsidR="00F12C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E3183D"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от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 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A41512">
        <w:rPr>
          <w:rFonts w:ascii="Times New Roman" w:hAnsi="Times New Roman"/>
          <w:sz w:val="28"/>
          <w:szCs w:val="28"/>
        </w:rPr>
        <w:t xml:space="preserve">года </w:t>
      </w:r>
      <w:r w:rsidR="00E3183D">
        <w:rPr>
          <w:rFonts w:ascii="Times New Roman" w:hAnsi="Times New Roman"/>
          <w:sz w:val="28"/>
          <w:szCs w:val="28"/>
        </w:rPr>
        <w:t xml:space="preserve">Р.Р. </w:t>
      </w:r>
      <w:r w:rsidR="00E3183D">
        <w:rPr>
          <w:rFonts w:ascii="Times New Roman" w:hAnsi="Times New Roman"/>
          <w:sz w:val="28"/>
          <w:szCs w:val="28"/>
        </w:rPr>
        <w:t>Сунгатуллин</w:t>
      </w:r>
      <w:r w:rsidR="00E3183D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 к административной отве</w:t>
      </w:r>
      <w:r w:rsidRPr="00FD29AB">
        <w:rPr>
          <w:rFonts w:ascii="Times New Roman" w:hAnsi="Times New Roman"/>
          <w:sz w:val="28"/>
          <w:szCs w:val="28"/>
        </w:rPr>
        <w:t>т</w:t>
      </w:r>
      <w:r w:rsidRPr="00FD29AB">
        <w:rPr>
          <w:rFonts w:ascii="Times New Roman" w:hAnsi="Times New Roman"/>
          <w:sz w:val="28"/>
          <w:szCs w:val="28"/>
        </w:rPr>
        <w:t>ственн</w:t>
      </w:r>
      <w:r w:rsidRPr="00FD29AB">
        <w:rPr>
          <w:rFonts w:ascii="Times New Roman" w:hAnsi="Times New Roman"/>
          <w:sz w:val="28"/>
          <w:szCs w:val="28"/>
        </w:rPr>
        <w:t>о</w:t>
      </w:r>
      <w:r w:rsidRPr="00FD29AB">
        <w:rPr>
          <w:rFonts w:ascii="Times New Roman" w:hAnsi="Times New Roman"/>
          <w:sz w:val="28"/>
          <w:szCs w:val="28"/>
        </w:rPr>
        <w:t xml:space="preserve">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BE5EFB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E36415">
        <w:rPr>
          <w:rFonts w:ascii="Times New Roman" w:hAnsi="Times New Roman"/>
          <w:sz w:val="28"/>
          <w:szCs w:val="28"/>
        </w:rPr>
        <w:t>9</w:t>
      </w:r>
      <w:r w:rsid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 w:rsidR="00311099">
        <w:rPr>
          <w:rFonts w:ascii="Times New Roman" w:hAnsi="Times New Roman"/>
          <w:sz w:val="28"/>
          <w:szCs w:val="28"/>
        </w:rPr>
        <w:t xml:space="preserve">, назначено наказание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 w:rsidR="00311099">
        <w:rPr>
          <w:rFonts w:ascii="Times New Roman" w:hAnsi="Times New Roman"/>
          <w:sz w:val="28"/>
          <w:szCs w:val="28"/>
        </w:rPr>
        <w:t xml:space="preserve"> админис</w:t>
      </w:r>
      <w:r w:rsidR="00311099">
        <w:rPr>
          <w:rFonts w:ascii="Times New Roman" w:hAnsi="Times New Roman"/>
          <w:sz w:val="28"/>
          <w:szCs w:val="28"/>
        </w:rPr>
        <w:t>т</w:t>
      </w:r>
      <w:r w:rsidR="00311099">
        <w:rPr>
          <w:rFonts w:ascii="Times New Roman" w:hAnsi="Times New Roman"/>
          <w:sz w:val="28"/>
          <w:szCs w:val="28"/>
        </w:rPr>
        <w:t xml:space="preserve">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 w:rsidR="00311099">
        <w:rPr>
          <w:rFonts w:ascii="Times New Roman" w:hAnsi="Times New Roman"/>
          <w:sz w:val="28"/>
          <w:szCs w:val="28"/>
        </w:rPr>
        <w:t>.</w:t>
      </w:r>
      <w:r w:rsidRPr="00311099" w:rsidR="00311099">
        <w:rPr>
          <w:rFonts w:ascii="Times New Roman" w:hAnsi="Times New Roman"/>
          <w:sz w:val="28"/>
          <w:szCs w:val="28"/>
        </w:rPr>
        <w:t xml:space="preserve"> </w:t>
      </w:r>
      <w:r w:rsidRPr="00FD29AB" w:rsidR="00311099">
        <w:rPr>
          <w:rFonts w:ascii="Times New Roman" w:hAnsi="Times New Roman"/>
          <w:sz w:val="28"/>
          <w:szCs w:val="28"/>
        </w:rPr>
        <w:t>Постановление не обж</w:t>
      </w:r>
      <w:r w:rsidRPr="00FD29AB" w:rsidR="00311099">
        <w:rPr>
          <w:rFonts w:ascii="Times New Roman" w:hAnsi="Times New Roman"/>
          <w:sz w:val="28"/>
          <w:szCs w:val="28"/>
        </w:rPr>
        <w:t>а</w:t>
      </w:r>
      <w:r w:rsidRPr="00FD29AB" w:rsidR="00311099">
        <w:rPr>
          <w:rFonts w:ascii="Times New Roman" w:hAnsi="Times New Roman"/>
          <w:sz w:val="28"/>
          <w:szCs w:val="28"/>
        </w:rPr>
        <w:t>ловано и вступило в законную силу</w:t>
      </w:r>
      <w:r w:rsidR="0031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11099">
        <w:rPr>
          <w:rFonts w:ascii="Times New Roman" w:hAnsi="Times New Roman"/>
          <w:sz w:val="28"/>
          <w:szCs w:val="28"/>
        </w:rPr>
        <w:t xml:space="preserve">года. </w:t>
      </w:r>
      <w:r w:rsidR="00E3183D">
        <w:rPr>
          <w:rFonts w:ascii="Times New Roman" w:hAnsi="Times New Roman"/>
          <w:sz w:val="28"/>
          <w:szCs w:val="28"/>
        </w:rPr>
        <w:t>Р.Р. Сунгатуллин</w:t>
      </w:r>
      <w:r>
        <w:rPr>
          <w:rFonts w:ascii="Times New Roman" w:hAnsi="Times New Roman"/>
          <w:sz w:val="28"/>
          <w:szCs w:val="28"/>
        </w:rPr>
        <w:t xml:space="preserve"> назначе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ный штраф в установленный законом срок, то есть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</w:rPr>
        <w:t xml:space="preserve"> года, не оплатил.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 Сунгатуллин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="00F57734">
        <w:rPr>
          <w:rFonts w:ascii="Times New Roman" w:hAnsi="Times New Roman"/>
          <w:sz w:val="28"/>
          <w:szCs w:val="28"/>
        </w:rPr>
        <w:t>ся</w:t>
      </w:r>
      <w:r w:rsidR="00D338E6">
        <w:rPr>
          <w:rFonts w:ascii="Times New Roman" w:hAnsi="Times New Roman"/>
          <w:sz w:val="28"/>
          <w:szCs w:val="28"/>
        </w:rPr>
        <w:t>, о времени и месте рассмо</w:t>
      </w:r>
      <w:r w:rsidR="00D338E6">
        <w:rPr>
          <w:rFonts w:ascii="Times New Roman" w:hAnsi="Times New Roman"/>
          <w:sz w:val="28"/>
          <w:szCs w:val="28"/>
        </w:rPr>
        <w:t>т</w:t>
      </w:r>
      <w:r w:rsidR="00D338E6">
        <w:rPr>
          <w:rFonts w:ascii="Times New Roman" w:hAnsi="Times New Roman"/>
          <w:sz w:val="28"/>
          <w:szCs w:val="28"/>
        </w:rPr>
        <w:t xml:space="preserve">рения </w:t>
      </w:r>
      <w:r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 w:rsidRPr="00311099">
        <w:rPr>
          <w:rFonts w:ascii="Times New Roman" w:hAnsi="Times New Roman"/>
          <w:sz w:val="28"/>
          <w:szCs w:val="28"/>
        </w:rPr>
        <w:t>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</w:t>
      </w:r>
      <w:r w:rsidRPr="00311099">
        <w:rPr>
          <w:rFonts w:ascii="Times New Roman" w:hAnsi="Times New Roman"/>
          <w:sz w:val="28"/>
          <w:szCs w:val="28"/>
        </w:rPr>
        <w:t>, в отношении которого ведется производс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</w:t>
      </w:r>
      <w:r w:rsidRPr="00311099">
        <w:rPr>
          <w:rFonts w:ascii="Times New Roman" w:hAnsi="Times New Roman"/>
          <w:sz w:val="28"/>
          <w:szCs w:val="28"/>
        </w:rPr>
        <w:t xml:space="preserve"> дело в отсутс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</w:t>
      </w:r>
      <w:r w:rsidRPr="00FD29AB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</w:t>
      </w:r>
      <w:r w:rsidRPr="00FD29AB">
        <w:t>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>Факт административного пра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вонарушения и виновность </w:t>
      </w:r>
      <w:r w:rsidR="00E3183D">
        <w:rPr>
          <w:rFonts w:ascii="Times New Roman" w:hAnsi="Times New Roman"/>
          <w:color w:val="000000" w:themeColor="text1"/>
          <w:sz w:val="28"/>
          <w:szCs w:val="28"/>
        </w:rPr>
        <w:t>Р.Р. Сунгатуллина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подтверждается: протоколом об а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шенного правонар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шения; постановлением о назначении административного нак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зани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E3183D" w:rsidR="00E3183D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E3183D" w:rsidR="00E3183D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E3183D" w:rsidR="00E3183D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извещение</w:t>
      </w:r>
      <w:r w:rsidR="00C922D2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и др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тивного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E3183D">
        <w:rPr>
          <w:rFonts w:ascii="Times New Roman" w:hAnsi="Times New Roman"/>
          <w:sz w:val="28"/>
          <w:szCs w:val="28"/>
        </w:rPr>
        <w:t>Р.Р. Сунгатуллин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ние, предусмотренное частью 1 статьи 20.25 КоАП РФ, то есть неуплата админис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ративного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922D2" w:rsidP="00C922D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E3183D">
        <w:rPr>
          <w:rFonts w:ascii="Times New Roman" w:hAnsi="Times New Roman"/>
          <w:sz w:val="28"/>
          <w:szCs w:val="28"/>
        </w:rPr>
        <w:t>Р.Р. Сунгатуллина</w:t>
      </w:r>
      <w:r>
        <w:rPr>
          <w:rFonts w:ascii="Times New Roman" w:hAnsi="Times New Roman"/>
          <w:sz w:val="28"/>
          <w:szCs w:val="28"/>
        </w:rPr>
        <w:t xml:space="preserve">, а также принимая во внимание,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 привлекаемое лицо не оплатило штраф, зафиксированный с примен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нием работающих в автоматическом режиме специальных технических средств (пункт 3 примечания к статье 20.25 КоАП РФ), </w:t>
      </w:r>
      <w:r>
        <w:rPr>
          <w:rFonts w:ascii="Times New Roman" w:hAnsi="Times New Roman"/>
          <w:sz w:val="28"/>
          <w:szCs w:val="28"/>
        </w:rPr>
        <w:t>мировой судья приходит к мнению о назначении наказания в виде административного штрафа, которое будет отвечать целям и задачам законодатель</w:t>
      </w:r>
      <w:r>
        <w:rPr>
          <w:rFonts w:ascii="Times New Roman" w:hAnsi="Times New Roman"/>
          <w:sz w:val="28"/>
          <w:szCs w:val="28"/>
        </w:rPr>
        <w:t>ства об административных правонарушениях, а также соответствовать целям предупреждения совершения новых правонарушений.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Сунгатуллина</w:t>
      </w:r>
      <w:r>
        <w:rPr>
          <w:rFonts w:ascii="Times New Roman" w:hAnsi="Times New Roman"/>
          <w:sz w:val="28"/>
          <w:szCs w:val="28"/>
        </w:rPr>
        <w:t xml:space="preserve"> Р.Р.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</w:t>
      </w:r>
      <w:r w:rsidR="00B77C7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ИЗЪЯТЫ) 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стерство</w:t>
      </w:r>
      <w:r w:rsidRPr="008C5CBF">
        <w:rPr>
          <w:rFonts w:ascii="Times New Roman" w:hAnsi="Times New Roman"/>
          <w:sz w:val="28"/>
          <w:szCs w:val="28"/>
        </w:rPr>
        <w:t xml:space="preserve">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публики Татарстан), КПП 165501001, ИНН 1654003139, О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ТМО 92701000001, Банк получатель Отделение НБ Республика Татарстан, БИК ба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>ка 019205400, номер счета получателя платежа 03100643000000011100, кор счет 40102810445370000079, КБК 73111601203019</w:t>
      </w:r>
      <w:r w:rsidRPr="008C5CBF">
        <w:rPr>
          <w:rFonts w:ascii="Times New Roman" w:hAnsi="Times New Roman"/>
          <w:sz w:val="28"/>
          <w:szCs w:val="28"/>
        </w:rPr>
        <w:t xml:space="preserve">000140, идентификатор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C5CBF">
        <w:rPr>
          <w:rFonts w:ascii="Times New Roman" w:hAnsi="Times New Roman"/>
          <w:color w:val="000000"/>
          <w:sz w:val="28"/>
          <w:szCs w:val="28"/>
        </w:rPr>
        <w:t>, наим</w:t>
      </w:r>
      <w:r w:rsidRPr="008C5CBF">
        <w:rPr>
          <w:rFonts w:ascii="Times New Roman" w:hAnsi="Times New Roman"/>
          <w:color w:val="000000"/>
          <w:sz w:val="28"/>
          <w:szCs w:val="28"/>
        </w:rPr>
        <w:t>е</w:t>
      </w:r>
      <w:r w:rsidRPr="008C5CBF">
        <w:rPr>
          <w:rFonts w:ascii="Times New Roman" w:hAnsi="Times New Roman"/>
          <w:color w:val="000000"/>
          <w:sz w:val="28"/>
          <w:szCs w:val="28"/>
        </w:rPr>
        <w:t>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376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дебного участка № 1 по Чистопольскому судебному району Республики Татарстан: 422980, город Чистополь,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правляет 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оответствующие материалы судебному приставу - исполнителю для вз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скания суммы административного штрафа, в порядке, предусмотренном федерал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ным законодательством, и принятия решения о привлечении лица, не уплатившего штраф, к административной ответственност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и по части 1 статьи 20.25 Кодекса Ро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21C1" w:rsidP="00EE21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И.В. Касаткина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autoHyphenation/>
  <w:characterSpacingControl w:val="doNotCompress"/>
  <w:compat/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C7B34"/>
    <w:rsid w:val="000E4B7D"/>
    <w:rsid w:val="000F0863"/>
    <w:rsid w:val="00120B60"/>
    <w:rsid w:val="001259CA"/>
    <w:rsid w:val="00126F9D"/>
    <w:rsid w:val="00141B73"/>
    <w:rsid w:val="001471FE"/>
    <w:rsid w:val="00153D18"/>
    <w:rsid w:val="00175DD2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54A2B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07A47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4F6B16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186E"/>
    <w:rsid w:val="00674D09"/>
    <w:rsid w:val="00680F84"/>
    <w:rsid w:val="00697BC3"/>
    <w:rsid w:val="006A3378"/>
    <w:rsid w:val="006B0621"/>
    <w:rsid w:val="006B16D6"/>
    <w:rsid w:val="006B5629"/>
    <w:rsid w:val="006C43F2"/>
    <w:rsid w:val="006C504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C7B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22D2"/>
    <w:rsid w:val="00C951B1"/>
    <w:rsid w:val="00C967AE"/>
    <w:rsid w:val="00CA48B8"/>
    <w:rsid w:val="00CA76FC"/>
    <w:rsid w:val="00CC1979"/>
    <w:rsid w:val="00CC247E"/>
    <w:rsid w:val="00CC25CC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183D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21C1"/>
    <w:rsid w:val="00EE3DAF"/>
    <w:rsid w:val="00EE3F90"/>
    <w:rsid w:val="00EE43A2"/>
    <w:rsid w:val="00F12C79"/>
    <w:rsid w:val="00F236A1"/>
    <w:rsid w:val="00F32D8F"/>
    <w:rsid w:val="00F343A8"/>
    <w:rsid w:val="00F526C2"/>
    <w:rsid w:val="00F57734"/>
    <w:rsid w:val="00F739F0"/>
    <w:rsid w:val="00F97F41"/>
    <w:rsid w:val="00FA78DF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A80D-66D3-42E3-8CD1-6563C7CC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