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5-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Республики Татарстан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по части 1 статье 20.25 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1rplc-4"/>
          <w:rFonts w:ascii="Times New Roman" w:eastAsia="Times New Roman" w:hAnsi="Times New Roman" w:cs="Times New Roman"/>
          <w:sz w:val="28"/>
          <w:szCs w:val="28"/>
        </w:rPr>
        <w:t>Нурмухаметова А. 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Республика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Корабельная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кв. 156,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привлекавшегося к административной ответственности,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20.25 Кодекса РФ об административных правонарушениях, - неуплата административного штрафа в срок, предусмотренный Кодексом РФ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№188</w:t>
      </w:r>
      <w:r>
        <w:rPr>
          <w:rFonts w:ascii="Times New Roman" w:eastAsia="Times New Roman" w:hAnsi="Times New Roman" w:cs="Times New Roman"/>
          <w:sz w:val="28"/>
          <w:szCs w:val="28"/>
        </w:rPr>
        <w:t>101162</w:t>
      </w:r>
      <w:r>
        <w:rPr>
          <w:rFonts w:ascii="Times New Roman" w:eastAsia="Times New Roman" w:hAnsi="Times New Roman" w:cs="Times New Roman"/>
          <w:sz w:val="28"/>
          <w:szCs w:val="28"/>
        </w:rPr>
        <w:t>11103194560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 административному наказанию за совершение 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 ст. 12.9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штрафа в сумме 500 рублей. Постановление не обжаловано и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17.11.2021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Штраф должен был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16.01.2022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срок штраф не уплатил.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свою вину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20.25 КоАП РФ не признал,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указанное постановление о привлечении к административной ответственности получил и его не обжаловал. Также он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ВАЗ 21120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0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продал </w:t>
      </w:r>
      <w:r>
        <w:rPr>
          <w:rFonts w:ascii="Times New Roman" w:eastAsia="Times New Roman" w:hAnsi="Times New Roman" w:cs="Times New Roman"/>
          <w:sz w:val="28"/>
          <w:szCs w:val="28"/>
        </w:rPr>
        <w:t>09.05.2021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чем, на момент фиксации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03.11.2021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являл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владельцем, доступа к управлению автомобилем не имел.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 б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а/м с регистрационного учета, но этого не сделал в 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материальными затруднениями, а/м числится за ним. Штраф в сумме 500 рублей не уплатил.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и проанализировав представленные материалы, считает,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20.25 Кодекса РФ об административных правонарушениях, подтверждается исследованными судом доказательствами: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09060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188101162</w:t>
      </w:r>
      <w:r>
        <w:rPr>
          <w:rFonts w:ascii="Times New Roman" w:eastAsia="Times New Roman" w:hAnsi="Times New Roman" w:cs="Times New Roman"/>
          <w:sz w:val="28"/>
          <w:szCs w:val="28"/>
        </w:rPr>
        <w:t>11103194560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17.11.2021</w:t>
      </w:r>
      <w:r>
        <w:rPr>
          <w:rFonts w:ascii="Times New Roman" w:eastAsia="Times New Roman" w:hAnsi="Times New Roman" w:cs="Times New Roman"/>
          <w:sz w:val="28"/>
          <w:szCs w:val="28"/>
        </w:rPr>
        <w:t>, из которого усматривается,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03.11.2021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 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Копия указанного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направлена почтовым отправлением и согласно отчету почтовых отправлений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получена адресатом </w:t>
      </w:r>
      <w:r>
        <w:rPr>
          <w:rFonts w:ascii="Times New Roman" w:eastAsia="Times New Roman" w:hAnsi="Times New Roman" w:cs="Times New Roman"/>
          <w:sz w:val="28"/>
          <w:szCs w:val="28"/>
        </w:rPr>
        <w:t>07.11.2021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по делу об административном правонарушении №188101162</w:t>
      </w:r>
      <w:r>
        <w:rPr>
          <w:rFonts w:ascii="Times New Roman" w:eastAsia="Times New Roman" w:hAnsi="Times New Roman" w:cs="Times New Roman"/>
          <w:sz w:val="28"/>
          <w:szCs w:val="28"/>
        </w:rPr>
        <w:t>11103194560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собственником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«ВАЗ 21120» </w:t>
      </w:r>
      <w:r>
        <w:rPr>
          <w:rStyle w:val="cat-CarNumbergrp-20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Объективная сторона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20.25 Кодекса РФ об административных правонарушениях, состоит в том, что виновный не уплачивает в срок, предусмотренный в ст. 32.2 Кодекса РФ об административных правонарушениях, административный штраф, назначенный ему в качестве административного наказания. Данное правонарушение совершается путем бездействия. Оно считается совершенным с момента истечения срока уплаты штрафа.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находит данные письменные материалы дела достоверными и допустимыми доказательствами, поскольку они получены уполномоченными должностными лицами в соответствии с требованиями закона, логичны, последовательны, согласуются между собой и составлены в соответствии с требованиями норм закона, полно отражают событие и существо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rPr>
          <w:rFonts w:ascii="Times New Roman" w:eastAsia="Times New Roman" w:hAnsi="Times New Roman" w:cs="Times New Roman"/>
          <w:sz w:val="28"/>
          <w:szCs w:val="28"/>
        </w:rPr>
        <w:t>. 20.25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 ст.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</w:t>
      </w:r>
      <w:r>
        <w:rPr>
          <w:rFonts w:ascii="Times New Roman" w:eastAsia="Times New Roman" w:hAnsi="Times New Roman" w:cs="Times New Roman"/>
          <w:sz w:val="28"/>
          <w:szCs w:val="28"/>
        </w:rPr>
        <w:t>первый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следующий за ним рабочий день.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 и установлено в судебном заседании, постановление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188101162</w:t>
      </w:r>
      <w:r>
        <w:rPr>
          <w:rFonts w:ascii="Times New Roman" w:eastAsia="Times New Roman" w:hAnsi="Times New Roman" w:cs="Times New Roman"/>
          <w:sz w:val="28"/>
          <w:szCs w:val="28"/>
        </w:rPr>
        <w:t>11103194560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изменялось, не отменялось в установленном законом порядке, отсрочка и рассрочка его исполнения не предоставлялась, обжаловано не было, соответственно,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17.11.2021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Шестидесятидневный срок для исполнения постановления, с учетом положений ст. 4.8 КоАП РФ, истек. Датой правонарушения следует считать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автомобиль был продан до дня совершения правонарушения, не является основанием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освобождения от административной ответственности, поскольку в случае своего несогласия с правонарушением, предусмотренным ч. 2 ст. 12.9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возможность в установленный законом 10-дневыный срок после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привлечении к административной ответственности его </w:t>
      </w:r>
      <w:r>
        <w:rPr>
          <w:rFonts w:ascii="Times New Roman" w:eastAsia="Times New Roman" w:hAnsi="Times New Roman" w:cs="Times New Roman"/>
          <w:sz w:val="28"/>
          <w:szCs w:val="28"/>
        </w:rPr>
        <w:t>обжаловать, что им сделано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 Постановление вступило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>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штраф подлежал оплате в 60-дневный срок.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и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наказание, судом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</w:t>
      </w:r>
      <w:r>
        <w:rPr>
          <w:rFonts w:ascii="Times New Roman" w:eastAsia="Times New Roman" w:hAnsi="Times New Roman" w:cs="Times New Roman"/>
          <w:sz w:val="28"/>
          <w:szCs w:val="28"/>
        </w:rPr>
        <w:t>назнач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штрафа.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29.9 - 29.11 Кодекса РФ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1rplc-40"/>
          <w:rFonts w:ascii="Times New Roman" w:eastAsia="Times New Roman" w:hAnsi="Times New Roman" w:cs="Times New Roman"/>
          <w:sz w:val="28"/>
          <w:szCs w:val="28"/>
        </w:rPr>
        <w:t>Нурмухаметова А. 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20.25 Кодекса Российской Федерации об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 наказание в виде двукратного размера суммы неуплаченного административного штрафа в размере 1000 рублей (одн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Управление федерального казначейства по РТ (Министерство юстиции)</w:t>
      </w:r>
      <w:r>
        <w:rPr>
          <w:rFonts w:ascii="Times New Roman" w:eastAsia="Times New Roman" w:hAnsi="Times New Roman" w:cs="Times New Roman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sz w:val="28"/>
          <w:szCs w:val="28"/>
        </w:rPr>
        <w:t>омер счета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1654003139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9205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ОКТМО 92701000001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165501001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sz w:val="28"/>
          <w:szCs w:val="28"/>
        </w:rPr>
        <w:t>73111601203019000140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кор.сч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>Идентификатор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869 09 000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000 000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940</w:t>
      </w:r>
      <w:r>
        <w:rPr>
          <w:rFonts w:ascii="Times New Roman" w:eastAsia="Times New Roman" w:hAnsi="Times New Roman" w:cs="Times New Roman"/>
          <w:sz w:val="28"/>
          <w:szCs w:val="28"/>
        </w:rPr>
        <w:t>227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согласно ст.32.2 ч.1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также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согласно ст.20.25 ч.1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административных правонарушениях,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дней со дня его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>, путем подачи жалобы через мирового судью.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М.М </w:t>
      </w:r>
      <w:r>
        <w:rPr>
          <w:rFonts w:ascii="Times New Roman" w:eastAsia="Times New Roman" w:hAnsi="Times New Roman" w:cs="Times New Roman"/>
          <w:sz w:val="28"/>
          <w:szCs w:val="28"/>
        </w:rPr>
        <w:t>Мифтахов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1rplc-4">
    <w:name w:val="cat-FIO grp-11 rplc-4"/>
    <w:basedOn w:val="DefaultParagraphFont"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CarNumbergrp-20rplc-17">
    <w:name w:val="cat-CarNumber grp-20 rplc-17"/>
    <w:basedOn w:val="DefaultParagraphFont"/>
  </w:style>
  <w:style w:type="character" w:customStyle="1" w:styleId="cat-CarNumbergrp-20rplc-32">
    <w:name w:val="cat-CarNumber grp-20 rplc-32"/>
    <w:basedOn w:val="DefaultParagraphFont"/>
  </w:style>
  <w:style w:type="character" w:customStyle="1" w:styleId="cat-FIOgrp-11rplc-40">
    <w:name w:val="cat-FIO grp-11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340C15082367D70102FE044C9E69ACD5D87EEA13EEFA289170E31DCA41DBCB041AC3051EB50B90a4HEO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