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142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№5-________/4/22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 01739667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40" w:after="4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889323147grp-22rplc-15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1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889323147grp-22rplc-21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20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10 часов 35 минут на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было остановлено </w:t>
      </w:r>
      <w:r>
        <w:rPr>
          <w:rStyle w:val="cat-CarMakeModelgrp-21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О614ТК116. Водителем оказался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лишенный права управления транспортными средствами;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приговора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которым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преступления, предусмотренного ст. 264.1 УК РФ, ему назначено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права заниматься деятельностью, связанной с управлением транспортными средствами, сроком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абз.2 п.8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лишенным права управления транспортными средствами является лицо, которому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вступившего в законную силу постановления по делу об административном правонарушении назначено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права управления транспортными средствами (статья 3.8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РФ) либо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142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6">
    <w:name w:val="cat-FIO grp-1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CarMakeModelgrp-21rplc-14">
    <w:name w:val="cat-CarMakeModel grp-21 rplc-14"/>
    <w:basedOn w:val="DefaultParagraphFont"/>
  </w:style>
  <w:style w:type="character" w:customStyle="1" w:styleId="cat-UserDefined889323147grp-22rplc-15">
    <w:name w:val="cat-UserDefined889323147 grp-22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CarMakeModelgrp-21rplc-20">
    <w:name w:val="cat-CarMakeModel grp-21 rplc-20"/>
    <w:basedOn w:val="DefaultParagraphFont"/>
  </w:style>
  <w:style w:type="character" w:customStyle="1" w:styleId="cat-UserDefined889323147grp-22rplc-21">
    <w:name w:val="cat-UserDefined889323147 grp-22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CarMakeModelgrp-21rplc-28">
    <w:name w:val="cat-CarMakeModel grp-21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