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131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Нижнекамск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Нижнекамскому судебному району Республики Татарстан М.М.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№4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административное дело об административном правонарушении, предусмотренного ст. 3.8 части 1 Кодекса Республики Татарстан об административных правонарушениях в отношении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проживающей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квартира </w:t>
      </w:r>
      <w:r>
        <w:rPr>
          <w:rStyle w:val="cat-UserDefined1708165735grp-13rplc-9"/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неработающей, привлекавшейся к административной ответственности,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 января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9 этаже общего коридора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кричала,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шумела, стучала по дверям,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нарушила тишину и покой соседей в ночное время.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8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рассмотрение дела об административном правонарушении не явилась, о времени и месте слушания дела извещалась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полагает возможным рассмотрение дела в отсутствие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полагает, что вина </w:t>
      </w:r>
      <w:r>
        <w:rPr>
          <w:rStyle w:val="cat-FIOgrp-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установлена и доказана, подтверждается материалами дела: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которым </w:t>
      </w:r>
      <w:r>
        <w:rPr>
          <w:rStyle w:val="cat-FIOgrp-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согласилась;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сообщением 02;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и объяснениями </w:t>
      </w:r>
      <w:r>
        <w:rPr>
          <w:rStyle w:val="cat-FIOgrp-9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ночное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</w:t>
      </w:r>
      <w:r>
        <w:rPr>
          <w:rFonts w:ascii="Times New Roman" w:eastAsia="Times New Roman" w:hAnsi="Times New Roman" w:cs="Times New Roman"/>
          <w:sz w:val="28"/>
          <w:szCs w:val="28"/>
        </w:rPr>
        <w:t>дерутся и кричат девушки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документы оформлены в соответствии с административным законодательством, полномочным на то лицом.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обстоятельствах, </w:t>
      </w:r>
      <w:r>
        <w:rPr>
          <w:rStyle w:val="cat-FIOgrp-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признать виновной в совершении административного правонарушения, предусмотренного частью 1 статьи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 – нарушение покоя граждан и тишины в ночное время.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характера совершенного правонарушения, личности лица, привлекаемого к административной ответственности, конкретных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дела, мировой судья считает возможным назначить </w:t>
      </w: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минимальное наказание, предусмотренное санкцией части 1 статьи 3.8 Кодекса Республики Татарстан об административных правонарушениях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объявить предупреждение.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 момента получения или вручения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</w:p>
    <w:p>
      <w:pPr>
        <w:spacing w:before="0" w:after="0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6rplc-6">
    <w:name w:val="cat-FIO grp-6 rplc-6"/>
    <w:basedOn w:val="DefaultParagraphFont"/>
  </w:style>
  <w:style w:type="character" w:customStyle="1" w:styleId="cat-PassportDatagrp-11rplc-7">
    <w:name w:val="cat-PassportData grp-1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UserDefined1708165735grp-13rplc-9">
    <w:name w:val="cat-UserDefined1708165735 grp-13 rplc-9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8rplc-18">
    <w:name w:val="cat-FIO grp-8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FIOgrp-10rplc-24">
    <w:name w:val="cat-FIO grp-1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