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firstLine="284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5-1</w:t>
      </w:r>
      <w:r>
        <w:rPr>
          <w:b w:val="0"/>
          <w:bCs w:val="0"/>
          <w:i w:val="0"/>
          <w:sz w:val="28"/>
          <w:szCs w:val="28"/>
        </w:rPr>
        <w:t>9</w:t>
      </w:r>
      <w:r>
        <w:rPr>
          <w:b w:val="0"/>
          <w:bCs w:val="0"/>
          <w:i w:val="0"/>
          <w:sz w:val="28"/>
          <w:szCs w:val="28"/>
        </w:rPr>
        <w:t>/4/22</w:t>
      </w:r>
    </w:p>
    <w:p>
      <w:pPr>
        <w:pStyle w:val="Heading1"/>
        <w:spacing w:before="0" w:after="0"/>
        <w:ind w:firstLine="284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284"/>
        <w:rPr>
          <w:sz w:val="28"/>
          <w:szCs w:val="28"/>
        </w:rPr>
      </w:pPr>
    </w:p>
    <w:p>
      <w:pPr>
        <w:spacing w:before="0" w:after="0"/>
        <w:ind w:firstLine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 РТ</w:t>
      </w:r>
    </w:p>
    <w:p>
      <w:pPr>
        <w:spacing w:before="0" w:after="0"/>
        <w:ind w:firstLine="284"/>
        <w:rPr>
          <w:sz w:val="28"/>
          <w:szCs w:val="28"/>
        </w:rPr>
      </w:pP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4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по части 2 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конкурсного управляющего </w:t>
      </w:r>
      <w:r>
        <w:rPr>
          <w:rStyle w:val="cat-OrganizationNamegrp-15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а/я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конкурсным управляющим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к административной ответственности материалы дела не содержат,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права лица, в отношении которого ведется производство по делу об административном правонарушении, предусмотренные ст. 25.1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разъяснены,</w:t>
      </w:r>
    </w:p>
    <w:p>
      <w:pPr>
        <w:spacing w:before="0" w:after="0"/>
        <w:ind w:firstLine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1" w:line="280" w:lineRule="atLeast"/>
        <w:ind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24 Федерального Закона от 24.07.1998г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конкурсным управляющим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 № 11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- регионально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Фонда социального страхования Российской Федерации по Республике Татарстан расчет </w:t>
      </w:r>
      <w:r>
        <w:rPr>
          <w:rFonts w:ascii="Times New Roman" w:eastAsia="Times New Roman" w:hAnsi="Times New Roman" w:cs="Times New Roman"/>
          <w:sz w:val="28"/>
          <w:szCs w:val="28"/>
        </w:rPr>
        <w:t>за первое полугодие по начисленным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уплаченным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284"/>
        <w:jc w:val="both"/>
        <w:rPr>
          <w:sz w:val="28"/>
          <w:szCs w:val="28"/>
        </w:rPr>
      </w:pP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явилась, извещена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" w:line="280" w:lineRule="atLeast"/>
        <w:ind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части 2 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Правонарушение подтверждается протоколом, материалами дела.</w:t>
      </w:r>
    </w:p>
    <w:p>
      <w:pPr>
        <w:spacing w:before="0" w:after="1" w:line="280" w:lineRule="atLeast"/>
        <w:ind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24 Федерального Закона от 24.07.1998г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125-ФЗ "Об обязательном социальном страховании от несчастных случаев на производстве и профессиональных заболеваний" расчет представляется на бумажном носителе не позднее 20-го числа месяца, следующего за отчетным периодом;</w:t>
      </w:r>
    </w:p>
    <w:p>
      <w:pPr>
        <w:spacing w:before="0" w:after="1" w:line="280" w:lineRule="atLeast"/>
        <w:ind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правонарушения, личность правонарушителя, обстоятельства смягчающие наказание: привлечение впервые к административной ответственности.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по делу не усматривается.</w:t>
      </w:r>
    </w:p>
    <w:p>
      <w:pPr>
        <w:spacing w:before="0" w:after="0"/>
        <w:ind w:firstLine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firstLine="284"/>
        <w:rPr>
          <w:sz w:val="28"/>
          <w:szCs w:val="28"/>
        </w:rPr>
      </w:pPr>
    </w:p>
    <w:p>
      <w:pPr>
        <w:spacing w:before="0" w:after="0"/>
        <w:ind w:firstLine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и подвергнуть административному наказанию в виде штрафа в размере 300 (трехсот) рублей.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Реквизиты для перечисления штрафных сумм: УФК по РТ (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региональное отделение Фонда социального страхования Российской Федерации по Республике Татарстан), л/с 04114001450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НБ Республика Татарстан г. Казань/УФК по Республике Татарстан г. Казань, БИК 019205400,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(ЕКС) 40102810445370000079, ИНН 1655003950, КПП 165501001, ОКТМО 92644101, КБК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39311607090070000140, 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в течение 10 суток со дня вручения или получения копии постановления.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части 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согласно которой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284"/>
        <w:rPr>
          <w:sz w:val="28"/>
          <w:szCs w:val="28"/>
        </w:rPr>
      </w:pPr>
    </w:p>
    <w:p>
      <w:pPr>
        <w:spacing w:before="0" w:after="0"/>
        <w:ind w:firstLine="284"/>
        <w:rPr>
          <w:sz w:val="28"/>
          <w:szCs w:val="28"/>
        </w:rPr>
      </w:pPr>
    </w:p>
    <w:p>
      <w:pPr>
        <w:spacing w:before="0" w:after="0"/>
        <w:ind w:firstLine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</w:p>
    <w:p>
      <w:pPr>
        <w:spacing w:before="0" w:after="0"/>
        <w:ind w:firstLine="284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5rplc-5">
    <w:name w:val="cat-OrganizationName grp-15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10rplc-18">
    <w:name w:val="cat-FIO grp-10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E4F650ECA5376C5BC3F557E3855FBF88C91DFC3818AB347A7BEFADC15FAB445FB87AA455C828E8G052F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