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6</w:t>
      </w:r>
      <w:r w:rsidR="007C312A">
        <w:rPr>
          <w:sz w:val="28"/>
          <w:szCs w:val="28"/>
        </w:rPr>
        <w:t xml:space="preserve"> июня</w:t>
      </w:r>
      <w:r w:rsidRPr="006D6F68" w:rsidR="002F3CB7">
        <w:rPr>
          <w:sz w:val="28"/>
          <w:szCs w:val="28"/>
        </w:rPr>
        <w:t xml:space="preserve"> 202</w:t>
      </w:r>
      <w:r w:rsidRPr="006D6F68" w:rsidR="001656DA">
        <w:rPr>
          <w:sz w:val="28"/>
          <w:szCs w:val="28"/>
        </w:rPr>
        <w:t>2</w:t>
      </w:r>
      <w:r w:rsidRPr="006D6F68">
        <w:rPr>
          <w:sz w:val="28"/>
          <w:szCs w:val="28"/>
        </w:rPr>
        <w:t xml:space="preserve"> года   </w:t>
      </w:r>
      <w:r w:rsidRPr="006D6F68" w:rsidR="00946D5D">
        <w:rPr>
          <w:sz w:val="28"/>
          <w:szCs w:val="28"/>
        </w:rPr>
        <w:t xml:space="preserve"> </w:t>
      </w:r>
      <w:r w:rsidRPr="006D6F68">
        <w:rPr>
          <w:sz w:val="28"/>
          <w:szCs w:val="28"/>
        </w:rPr>
        <w:t xml:space="preserve">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посредством видео</w:t>
      </w:r>
      <w:r w:rsidRPr="006D6F68" w:rsidR="00EF4381">
        <w:rPr>
          <w:b w:val="0"/>
          <w:sz w:val="28"/>
          <w:szCs w:val="28"/>
        </w:rPr>
        <w:t>-</w:t>
      </w:r>
      <w:r w:rsidRPr="006D6F68" w:rsidR="00B65B5D">
        <w:rPr>
          <w:b w:val="0"/>
          <w:sz w:val="28"/>
          <w:szCs w:val="28"/>
        </w:rPr>
        <w:t>конференц-связи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007E1929">
        <w:rPr>
          <w:b w:val="0"/>
          <w:sz w:val="28"/>
          <w:szCs w:val="28"/>
        </w:rPr>
        <w:t>Давлитшина Р</w:t>
      </w:r>
      <w:r w:rsidR="00C368F1">
        <w:rPr>
          <w:b w:val="0"/>
          <w:sz w:val="28"/>
          <w:szCs w:val="28"/>
        </w:rPr>
        <w:t>.</w:t>
      </w:r>
      <w:r w:rsidR="007E1929">
        <w:rPr>
          <w:b w:val="0"/>
          <w:sz w:val="28"/>
          <w:szCs w:val="28"/>
        </w:rPr>
        <w:t>Р</w:t>
      </w:r>
      <w:r w:rsidR="00C368F1">
        <w:rPr>
          <w:b w:val="0"/>
          <w:sz w:val="28"/>
          <w:szCs w:val="28"/>
        </w:rPr>
        <w:t>.</w:t>
      </w:r>
      <w:r w:rsidRPr="006D6F68" w:rsidR="001656DA">
        <w:rPr>
          <w:b w:val="0"/>
          <w:sz w:val="28"/>
          <w:szCs w:val="28"/>
        </w:rPr>
        <w:t xml:space="preserve">, </w:t>
      </w:r>
      <w:r w:rsidR="00C368F1">
        <w:rPr>
          <w:b w:val="0"/>
          <w:sz w:val="28"/>
          <w:szCs w:val="28"/>
        </w:rPr>
        <w:t>(данные изъяты)</w:t>
      </w:r>
      <w:r w:rsidRPr="006D6F68" w:rsidR="000463A2">
        <w:rPr>
          <w:b w:val="0"/>
          <w:sz w:val="28"/>
          <w:szCs w:val="28"/>
        </w:rPr>
        <w:t xml:space="preserve">, </w:t>
      </w:r>
      <w:r w:rsidR="00B17FDA">
        <w:rPr>
          <w:b w:val="0"/>
          <w:sz w:val="28"/>
          <w:szCs w:val="28"/>
        </w:rPr>
        <w:t>ранее привлекавшегося</w:t>
      </w:r>
      <w:r w:rsidR="007C312A">
        <w:rPr>
          <w:b w:val="0"/>
          <w:sz w:val="28"/>
          <w:szCs w:val="28"/>
        </w:rPr>
        <w:t xml:space="preserve"> к</w:t>
      </w:r>
      <w:r w:rsidRPr="006D6F68" w:rsidR="001656DA">
        <w:rPr>
          <w:b w:val="0"/>
          <w:sz w:val="28"/>
          <w:szCs w:val="28"/>
        </w:rPr>
        <w:t xml:space="preserve"> административной ответственности</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7E1929">
        <w:rPr>
          <w:b w:val="0"/>
          <w:sz w:val="28"/>
          <w:szCs w:val="28"/>
        </w:rPr>
        <w:t xml:space="preserve">23 </w:t>
      </w:r>
      <w:r w:rsidRPr="006D6F68" w:rsidR="001656DA">
        <w:rPr>
          <w:b w:val="0"/>
          <w:sz w:val="28"/>
          <w:szCs w:val="28"/>
        </w:rPr>
        <w:t>час</w:t>
      </w:r>
      <w:r w:rsidR="007E1929">
        <w:rPr>
          <w:b w:val="0"/>
          <w:sz w:val="28"/>
          <w:szCs w:val="28"/>
        </w:rPr>
        <w:t>а</w:t>
      </w:r>
      <w:r w:rsidR="006D38E3">
        <w:rPr>
          <w:b w:val="0"/>
          <w:sz w:val="28"/>
          <w:szCs w:val="28"/>
        </w:rPr>
        <w:t xml:space="preserve"> </w:t>
      </w:r>
      <w:r w:rsidR="004702EC">
        <w:rPr>
          <w:b w:val="0"/>
          <w:sz w:val="28"/>
          <w:szCs w:val="28"/>
        </w:rPr>
        <w:t>17</w:t>
      </w:r>
      <w:r w:rsidRPr="006D6F68" w:rsidR="001656DA">
        <w:rPr>
          <w:b w:val="0"/>
          <w:sz w:val="28"/>
          <w:szCs w:val="28"/>
        </w:rPr>
        <w:t xml:space="preserve"> минут</w:t>
      </w:r>
      <w:r w:rsidR="00316C3F">
        <w:rPr>
          <w:b w:val="0"/>
          <w:sz w:val="28"/>
          <w:szCs w:val="28"/>
        </w:rPr>
        <w:t xml:space="preserve"> </w:t>
      </w:r>
      <w:r w:rsidR="004702EC">
        <w:rPr>
          <w:b w:val="0"/>
          <w:sz w:val="28"/>
          <w:szCs w:val="28"/>
        </w:rPr>
        <w:t>Давлитшин Р.Р.</w:t>
      </w:r>
      <w:r w:rsidRPr="006D6F68" w:rsidR="001656DA">
        <w:rPr>
          <w:b w:val="0"/>
          <w:sz w:val="28"/>
          <w:szCs w:val="28"/>
        </w:rPr>
        <w:t>, в отношении которого имелись достаточные основания полагать, что он находится в состоянии наркотического опьянения (</w:t>
      </w:r>
      <w:r w:rsidR="004702EC">
        <w:rPr>
          <w:b w:val="0"/>
          <w:sz w:val="28"/>
          <w:szCs w:val="28"/>
        </w:rPr>
        <w:t>зрачки глаз расширены</w:t>
      </w:r>
      <w:r w:rsidR="001E6055">
        <w:rPr>
          <w:b w:val="0"/>
          <w:sz w:val="28"/>
          <w:szCs w:val="28"/>
        </w:rPr>
        <w:t xml:space="preserve">, </w:t>
      </w:r>
      <w:r w:rsidR="00A55769">
        <w:rPr>
          <w:b w:val="0"/>
          <w:sz w:val="28"/>
          <w:szCs w:val="28"/>
        </w:rPr>
        <w:t>запах алкоголя отсутствовал</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 xml:space="preserve">Давлитшин Р.Р. </w:t>
      </w:r>
      <w:r w:rsidRPr="006D6F68" w:rsidR="005775D5">
        <w:rPr>
          <w:b w:val="0"/>
          <w:color w:val="000000" w:themeColor="text1"/>
          <w:sz w:val="28"/>
          <w:szCs w:val="28"/>
        </w:rPr>
        <w:t>в судебном заседании вину</w:t>
      </w:r>
      <w:r w:rsidRPr="006D6F68" w:rsidR="008B6F3B">
        <w:rPr>
          <w:b w:val="0"/>
          <w:color w:val="000000" w:themeColor="text1"/>
          <w:sz w:val="28"/>
          <w:szCs w:val="28"/>
        </w:rPr>
        <w:t xml:space="preserve"> </w:t>
      </w:r>
      <w:r w:rsidRPr="006D6F68" w:rsidR="005775D5">
        <w:rPr>
          <w:b w:val="0"/>
          <w:color w:val="000000" w:themeColor="text1"/>
          <w:sz w:val="28"/>
          <w:szCs w:val="28"/>
        </w:rPr>
        <w:t>признал</w:t>
      </w:r>
      <w:r w:rsidR="001E6055">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4702EC">
        <w:rPr>
          <w:b w:val="0"/>
          <w:sz w:val="28"/>
          <w:szCs w:val="28"/>
        </w:rPr>
        <w:t>Давлитшин Р.Р.</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C368F1">
        <w:rPr>
          <w:b w:val="0"/>
          <w:sz w:val="28"/>
          <w:szCs w:val="28"/>
        </w:rPr>
        <w:t>***</w:t>
      </w:r>
      <w:r w:rsidRPr="006D6F68" w:rsidR="0017043C">
        <w:rPr>
          <w:b w:val="0"/>
          <w:sz w:val="28"/>
          <w:szCs w:val="28"/>
        </w:rPr>
        <w:t xml:space="preserve"> года</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от </w:t>
      </w:r>
      <w:r w:rsidR="00C368F1">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C368F1">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4702EC">
        <w:rPr>
          <w:b w:val="0"/>
          <w:sz w:val="28"/>
          <w:szCs w:val="28"/>
        </w:rPr>
        <w:t>Давлитшина Р.Р.</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4702EC"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Pr>
          <w:b w:val="0"/>
          <w:sz w:val="28"/>
          <w:szCs w:val="28"/>
        </w:rPr>
        <w:t>Давлитшина Р.Р.</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Pr="006D6F68" w:rsidR="00F55B27">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считает признание вины</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0090608D">
        <w:rPr>
          <w:b w:val="0"/>
          <w:sz w:val="28"/>
          <w:szCs w:val="28"/>
        </w:rPr>
        <w:t>ом</w:t>
      </w:r>
      <w:r w:rsidRPr="006D6F68" w:rsidR="00794EA1">
        <w:rPr>
          <w:b w:val="0"/>
          <w:sz w:val="28"/>
          <w:szCs w:val="28"/>
        </w:rPr>
        <w:t>, отягчающи</w:t>
      </w:r>
      <w:r w:rsidR="0090608D">
        <w:rPr>
          <w:b w:val="0"/>
          <w:sz w:val="28"/>
          <w:szCs w:val="28"/>
        </w:rPr>
        <w:t>м</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0090608D">
        <w:rPr>
          <w:b w:val="0"/>
          <w:sz w:val="28"/>
          <w:szCs w:val="28"/>
        </w:rPr>
        <w:t>повторное совершение однородного административного правонарушения</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Pr>
          <w:b w:val="0"/>
          <w:sz w:val="28"/>
          <w:szCs w:val="28"/>
        </w:rPr>
        <w:t xml:space="preserve">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004702EC">
        <w:rPr>
          <w:b w:val="0"/>
          <w:sz w:val="28"/>
          <w:szCs w:val="28"/>
        </w:rPr>
        <w:t>Давлитшина Р</w:t>
      </w:r>
      <w:r w:rsidR="00C368F1">
        <w:rPr>
          <w:b w:val="0"/>
          <w:sz w:val="28"/>
          <w:szCs w:val="28"/>
        </w:rPr>
        <w:t>.</w:t>
      </w:r>
      <w:r w:rsidR="004702EC">
        <w:rPr>
          <w:b w:val="0"/>
          <w:sz w:val="28"/>
          <w:szCs w:val="28"/>
        </w:rPr>
        <w:t>Р</w:t>
      </w:r>
      <w:r w:rsidR="00C368F1">
        <w:rPr>
          <w:b w:val="0"/>
          <w:sz w:val="28"/>
          <w:szCs w:val="28"/>
        </w:rPr>
        <w:t>.</w:t>
      </w:r>
      <w:r w:rsidRPr="006D6F68" w:rsidR="004702EC">
        <w:rPr>
          <w:b w:val="0"/>
          <w:sz w:val="28"/>
          <w:szCs w:val="28"/>
        </w:rPr>
        <w:t xml:space="preserve"> </w:t>
      </w:r>
      <w:r w:rsidRPr="006D6F68" w:rsidR="00E013B6">
        <w:rPr>
          <w:b w:val="0"/>
          <w:sz w:val="28"/>
          <w:szCs w:val="28"/>
        </w:rPr>
        <w:t>в</w:t>
      </w:r>
      <w:r w:rsidRPr="006D6F68" w:rsidR="00AF743F">
        <w:rPr>
          <w:b w:val="0"/>
          <w:sz w:val="28"/>
          <w:szCs w:val="28"/>
        </w:rPr>
        <w:t>иновн</w:t>
      </w:r>
      <w:r w:rsidRPr="006D6F68" w:rsidR="00EC6EE9">
        <w:rPr>
          <w:b w:val="0"/>
          <w:sz w:val="28"/>
          <w:szCs w:val="28"/>
        </w:rPr>
        <w:t>ым</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w:t>
      </w:r>
      <w:r w:rsidRPr="006D6F68" w:rsidR="00D42E24">
        <w:rPr>
          <w:b w:val="0"/>
          <w:sz w:val="28"/>
          <w:szCs w:val="28"/>
        </w:rPr>
        <w:t>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Pr="006D6F68" w:rsidR="006F5C1A">
        <w:rPr>
          <w:b w:val="0"/>
          <w:sz w:val="28"/>
          <w:szCs w:val="28"/>
        </w:rPr>
        <w:t>ареста на</w:t>
      </w:r>
      <w:r w:rsidRPr="006D6F68" w:rsidR="00121D70">
        <w:rPr>
          <w:b w:val="0"/>
          <w:sz w:val="28"/>
          <w:szCs w:val="28"/>
        </w:rPr>
        <w:t xml:space="preserve"> срок</w:t>
      </w:r>
      <w:r w:rsidRPr="006D6F68" w:rsidR="006F5C1A">
        <w:rPr>
          <w:b w:val="0"/>
          <w:sz w:val="28"/>
          <w:szCs w:val="28"/>
        </w:rPr>
        <w:t xml:space="preserve"> </w:t>
      </w:r>
      <w:r w:rsidR="004702EC">
        <w:rPr>
          <w:b w:val="0"/>
          <w:sz w:val="28"/>
          <w:szCs w:val="28"/>
        </w:rPr>
        <w:t>шесть</w:t>
      </w:r>
      <w:r w:rsidRPr="006D6F68" w:rsidR="00F90901">
        <w:rPr>
          <w:b w:val="0"/>
          <w:sz w:val="28"/>
          <w:szCs w:val="28"/>
        </w:rPr>
        <w:t xml:space="preserve"> сут</w:t>
      </w:r>
      <w:r w:rsidR="007C312A">
        <w:rPr>
          <w:b w:val="0"/>
          <w:sz w:val="28"/>
          <w:szCs w:val="28"/>
        </w:rPr>
        <w:t>ок</w:t>
      </w:r>
      <w:r w:rsidRPr="006D6F68">
        <w:rPr>
          <w:b w:val="0"/>
          <w:color w:val="000000"/>
          <w:sz w:val="28"/>
          <w:szCs w:val="28"/>
        </w:rPr>
        <w:t>.</w:t>
      </w:r>
    </w:p>
    <w:p w:rsidR="0023252A" w:rsidP="0023252A">
      <w:pPr>
        <w:autoSpaceDE w:val="0"/>
        <w:autoSpaceDN w:val="0"/>
        <w:adjustRightInd w:val="0"/>
        <w:ind w:firstLine="720"/>
        <w:jc w:val="both"/>
        <w:rPr>
          <w:sz w:val="28"/>
          <w:szCs w:val="28"/>
        </w:rPr>
      </w:pPr>
      <w:r w:rsidRPr="006D6F68">
        <w:rPr>
          <w:color w:val="000000"/>
          <w:sz w:val="28"/>
          <w:szCs w:val="28"/>
        </w:rPr>
        <w:t xml:space="preserve">Исчислять время ареста с </w:t>
      </w:r>
      <w:r w:rsidR="004702EC">
        <w:rPr>
          <w:color w:val="000000"/>
          <w:sz w:val="28"/>
          <w:szCs w:val="28"/>
        </w:rPr>
        <w:t>23</w:t>
      </w:r>
      <w:r w:rsidRPr="006D6F68" w:rsidR="00863C9C">
        <w:rPr>
          <w:color w:val="000000"/>
          <w:sz w:val="28"/>
          <w:szCs w:val="28"/>
        </w:rPr>
        <w:t xml:space="preserve"> </w:t>
      </w:r>
      <w:r w:rsidRPr="006D6F68">
        <w:rPr>
          <w:color w:val="000000"/>
          <w:sz w:val="28"/>
          <w:szCs w:val="28"/>
        </w:rPr>
        <w:t>час</w:t>
      </w:r>
      <w:r w:rsidR="008636FF">
        <w:rPr>
          <w:color w:val="000000"/>
          <w:sz w:val="28"/>
          <w:szCs w:val="28"/>
        </w:rPr>
        <w:t xml:space="preserve">ов </w:t>
      </w:r>
      <w:r w:rsidR="004702EC">
        <w:rPr>
          <w:color w:val="000000"/>
          <w:sz w:val="28"/>
          <w:szCs w:val="28"/>
        </w:rPr>
        <w:t>50</w:t>
      </w:r>
      <w:r w:rsidR="008636FF">
        <w:rPr>
          <w:color w:val="000000"/>
          <w:sz w:val="28"/>
          <w:szCs w:val="28"/>
        </w:rPr>
        <w:t xml:space="preserve"> минут</w:t>
      </w:r>
      <w:r w:rsidRPr="006D6F68" w:rsidR="00790333">
        <w:rPr>
          <w:color w:val="000000"/>
          <w:sz w:val="28"/>
          <w:szCs w:val="28"/>
        </w:rPr>
        <w:t xml:space="preserve"> </w:t>
      </w:r>
      <w:r w:rsidR="004702EC">
        <w:rPr>
          <w:color w:val="000000"/>
          <w:sz w:val="28"/>
          <w:szCs w:val="28"/>
        </w:rPr>
        <w:t>5</w:t>
      </w:r>
      <w:r w:rsidR="007C312A">
        <w:rPr>
          <w:color w:val="000000"/>
          <w:sz w:val="28"/>
          <w:szCs w:val="28"/>
        </w:rPr>
        <w:t xml:space="preserve"> июня</w:t>
      </w:r>
      <w:r w:rsidRPr="006D6F68">
        <w:rPr>
          <w:color w:val="000000"/>
          <w:sz w:val="28"/>
          <w:szCs w:val="28"/>
        </w:rPr>
        <w:t xml:space="preserve"> 202</w:t>
      </w:r>
      <w:r w:rsidRPr="006D6F68" w:rsidR="00121D70">
        <w:rPr>
          <w:color w:val="000000"/>
          <w:sz w:val="28"/>
          <w:szCs w:val="28"/>
        </w:rPr>
        <w:t>2</w:t>
      </w:r>
      <w:r w:rsidRPr="006D6F68">
        <w:rPr>
          <w:color w:val="000000"/>
          <w:sz w:val="28"/>
          <w:szCs w:val="28"/>
        </w:rPr>
        <w:t xml:space="preserve"> года</w:t>
      </w:r>
      <w:r w:rsidRPr="006D6F68">
        <w:rPr>
          <w:sz w:val="28"/>
          <w:szCs w:val="28"/>
        </w:rPr>
        <w:t xml:space="preserve">. </w:t>
      </w:r>
    </w:p>
    <w:p w:rsidR="00364625" w:rsidRPr="00110B09" w:rsidP="00364625">
      <w:pPr>
        <w:ind w:firstLine="709"/>
        <w:jc w:val="both"/>
        <w:rPr>
          <w:sz w:val="28"/>
          <w:szCs w:val="28"/>
        </w:rPr>
      </w:pPr>
      <w:r w:rsidRPr="00110B09">
        <w:rPr>
          <w:sz w:val="28"/>
          <w:szCs w:val="28"/>
        </w:rPr>
        <w:t xml:space="preserve">Возложить на </w:t>
      </w:r>
      <w:r w:rsidRPr="004702EC" w:rsidR="004702EC">
        <w:rPr>
          <w:sz w:val="28"/>
          <w:szCs w:val="28"/>
        </w:rPr>
        <w:t>Давлитшина Р</w:t>
      </w:r>
      <w:r w:rsidR="00C368F1">
        <w:rPr>
          <w:sz w:val="28"/>
          <w:szCs w:val="28"/>
        </w:rPr>
        <w:t>.</w:t>
      </w:r>
      <w:r w:rsidRPr="004702EC" w:rsidR="004702EC">
        <w:rPr>
          <w:sz w:val="28"/>
          <w:szCs w:val="28"/>
        </w:rPr>
        <w:t>Р</w:t>
      </w:r>
      <w:r w:rsidR="00C368F1">
        <w:rPr>
          <w:sz w:val="28"/>
          <w:szCs w:val="28"/>
        </w:rPr>
        <w:t>.</w:t>
      </w:r>
      <w:r w:rsidRPr="006D6F68" w:rsidR="004702EC">
        <w:rPr>
          <w:b/>
          <w:sz w:val="28"/>
          <w:szCs w:val="28"/>
        </w:rPr>
        <w:t xml:space="preserve"> </w:t>
      </w:r>
      <w:r w:rsidRPr="00110B09">
        <w:rPr>
          <w:sz w:val="28"/>
          <w:szCs w:val="28"/>
        </w:rPr>
        <w:t xml:space="preserve">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sidRPr="004702EC" w:rsidR="004702EC">
        <w:rPr>
          <w:sz w:val="28"/>
          <w:szCs w:val="28"/>
        </w:rPr>
        <w:t>Давлитшина Р</w:t>
      </w:r>
      <w:r w:rsidR="00C368F1">
        <w:rPr>
          <w:sz w:val="28"/>
          <w:szCs w:val="28"/>
        </w:rPr>
        <w:t>.</w:t>
      </w:r>
      <w:r w:rsidRPr="004702EC" w:rsidR="004702EC">
        <w:rPr>
          <w:sz w:val="28"/>
          <w:szCs w:val="28"/>
        </w:rPr>
        <w:t>Р</w:t>
      </w:r>
      <w:r w:rsidR="00C368F1">
        <w:rPr>
          <w:sz w:val="28"/>
          <w:szCs w:val="28"/>
        </w:rPr>
        <w:t>.</w:t>
      </w:r>
      <w:r w:rsidRPr="006D6F68" w:rsidR="004702EC">
        <w:rPr>
          <w:b/>
          <w:sz w:val="28"/>
          <w:szCs w:val="28"/>
        </w:rPr>
        <w:t xml:space="preserve"> </w:t>
      </w:r>
      <w:r w:rsidRPr="00110B09">
        <w:rPr>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sidRPr="004702EC" w:rsidR="004702EC">
        <w:rPr>
          <w:sz w:val="28"/>
          <w:szCs w:val="28"/>
        </w:rPr>
        <w:t>Давлитшина Р</w:t>
      </w:r>
      <w:r w:rsidR="00C368F1">
        <w:rPr>
          <w:sz w:val="28"/>
          <w:szCs w:val="28"/>
        </w:rPr>
        <w:t>.</w:t>
      </w:r>
      <w:r w:rsidRPr="004702EC" w:rsidR="004702EC">
        <w:rPr>
          <w:sz w:val="28"/>
          <w:szCs w:val="28"/>
        </w:rPr>
        <w:t>Р</w:t>
      </w:r>
      <w:r w:rsidR="00C368F1">
        <w:rPr>
          <w:sz w:val="28"/>
          <w:szCs w:val="28"/>
        </w:rPr>
        <w:t>.</w:t>
      </w:r>
      <w:r w:rsidRPr="006D6F68" w:rsidR="004702EC">
        <w:rPr>
          <w:b/>
          <w:sz w:val="28"/>
          <w:szCs w:val="28"/>
        </w:rPr>
        <w:t xml:space="preserve"> </w:t>
      </w:r>
      <w:r w:rsidRPr="00110B09">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83489"/>
    <w:rsid w:val="00097AC8"/>
    <w:rsid w:val="000A5179"/>
    <w:rsid w:val="000B6C11"/>
    <w:rsid w:val="000C479F"/>
    <w:rsid w:val="000C6F16"/>
    <w:rsid w:val="000E0D08"/>
    <w:rsid w:val="000E217D"/>
    <w:rsid w:val="000E4DDC"/>
    <w:rsid w:val="000F03FE"/>
    <w:rsid w:val="00100F1E"/>
    <w:rsid w:val="00103620"/>
    <w:rsid w:val="00110B09"/>
    <w:rsid w:val="00117875"/>
    <w:rsid w:val="00121D70"/>
    <w:rsid w:val="001272B2"/>
    <w:rsid w:val="00127ADF"/>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E6055"/>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16C3F"/>
    <w:rsid w:val="003235D4"/>
    <w:rsid w:val="00337283"/>
    <w:rsid w:val="003556C2"/>
    <w:rsid w:val="00355CC8"/>
    <w:rsid w:val="00361562"/>
    <w:rsid w:val="00364625"/>
    <w:rsid w:val="00375B6A"/>
    <w:rsid w:val="0038692F"/>
    <w:rsid w:val="003A1613"/>
    <w:rsid w:val="003B1AC3"/>
    <w:rsid w:val="003B7C25"/>
    <w:rsid w:val="003D1296"/>
    <w:rsid w:val="003E0DFE"/>
    <w:rsid w:val="003E45D1"/>
    <w:rsid w:val="003F1417"/>
    <w:rsid w:val="003F7CC4"/>
    <w:rsid w:val="004045AE"/>
    <w:rsid w:val="00415119"/>
    <w:rsid w:val="00422037"/>
    <w:rsid w:val="00423D2F"/>
    <w:rsid w:val="004702EC"/>
    <w:rsid w:val="0047282A"/>
    <w:rsid w:val="0047381D"/>
    <w:rsid w:val="004807EB"/>
    <w:rsid w:val="00480DFC"/>
    <w:rsid w:val="00496067"/>
    <w:rsid w:val="004A31FC"/>
    <w:rsid w:val="004A3364"/>
    <w:rsid w:val="004B3C6A"/>
    <w:rsid w:val="004B499C"/>
    <w:rsid w:val="004C7528"/>
    <w:rsid w:val="004D238D"/>
    <w:rsid w:val="004E6B41"/>
    <w:rsid w:val="004F38E4"/>
    <w:rsid w:val="004F4AC4"/>
    <w:rsid w:val="005005F5"/>
    <w:rsid w:val="0050575A"/>
    <w:rsid w:val="00510B31"/>
    <w:rsid w:val="0052352C"/>
    <w:rsid w:val="005313AD"/>
    <w:rsid w:val="005510D9"/>
    <w:rsid w:val="00562E9D"/>
    <w:rsid w:val="00575398"/>
    <w:rsid w:val="00575A3F"/>
    <w:rsid w:val="005775D5"/>
    <w:rsid w:val="00593B19"/>
    <w:rsid w:val="005A435F"/>
    <w:rsid w:val="005B130B"/>
    <w:rsid w:val="005B4418"/>
    <w:rsid w:val="005C5083"/>
    <w:rsid w:val="005D3E2E"/>
    <w:rsid w:val="005E2BFA"/>
    <w:rsid w:val="005E2C78"/>
    <w:rsid w:val="005E5060"/>
    <w:rsid w:val="005F47F5"/>
    <w:rsid w:val="00607BC2"/>
    <w:rsid w:val="00612A3A"/>
    <w:rsid w:val="00641036"/>
    <w:rsid w:val="00651BD1"/>
    <w:rsid w:val="00666DA5"/>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A7CBE"/>
    <w:rsid w:val="007B1BFE"/>
    <w:rsid w:val="007B7146"/>
    <w:rsid w:val="007B7B66"/>
    <w:rsid w:val="007C10D1"/>
    <w:rsid w:val="007C312A"/>
    <w:rsid w:val="007D03D0"/>
    <w:rsid w:val="007D14CB"/>
    <w:rsid w:val="007D50C8"/>
    <w:rsid w:val="007D7139"/>
    <w:rsid w:val="007E1929"/>
    <w:rsid w:val="007E5D1D"/>
    <w:rsid w:val="007F4031"/>
    <w:rsid w:val="00804A54"/>
    <w:rsid w:val="00842C0B"/>
    <w:rsid w:val="00850B3A"/>
    <w:rsid w:val="0085211C"/>
    <w:rsid w:val="00854A53"/>
    <w:rsid w:val="008636FF"/>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0608D"/>
    <w:rsid w:val="009175D8"/>
    <w:rsid w:val="00922EC8"/>
    <w:rsid w:val="009252C4"/>
    <w:rsid w:val="00934AAD"/>
    <w:rsid w:val="0094318C"/>
    <w:rsid w:val="0094515D"/>
    <w:rsid w:val="00946D5D"/>
    <w:rsid w:val="009619FC"/>
    <w:rsid w:val="00965C52"/>
    <w:rsid w:val="00967729"/>
    <w:rsid w:val="0099414C"/>
    <w:rsid w:val="00996C94"/>
    <w:rsid w:val="009A3539"/>
    <w:rsid w:val="009B308F"/>
    <w:rsid w:val="009B3F0E"/>
    <w:rsid w:val="009C28F4"/>
    <w:rsid w:val="009C4976"/>
    <w:rsid w:val="009D1ACB"/>
    <w:rsid w:val="009D5B78"/>
    <w:rsid w:val="009E2660"/>
    <w:rsid w:val="009F58FC"/>
    <w:rsid w:val="00A04D46"/>
    <w:rsid w:val="00A07699"/>
    <w:rsid w:val="00A128BB"/>
    <w:rsid w:val="00A16A74"/>
    <w:rsid w:val="00A30E27"/>
    <w:rsid w:val="00A4205F"/>
    <w:rsid w:val="00A45E16"/>
    <w:rsid w:val="00A51170"/>
    <w:rsid w:val="00A53DA8"/>
    <w:rsid w:val="00A54F93"/>
    <w:rsid w:val="00A55769"/>
    <w:rsid w:val="00A61BD6"/>
    <w:rsid w:val="00A6276E"/>
    <w:rsid w:val="00A6525D"/>
    <w:rsid w:val="00A85ACC"/>
    <w:rsid w:val="00A93ADF"/>
    <w:rsid w:val="00A96373"/>
    <w:rsid w:val="00AB4D34"/>
    <w:rsid w:val="00AD1BE7"/>
    <w:rsid w:val="00AD33E0"/>
    <w:rsid w:val="00AD374D"/>
    <w:rsid w:val="00AE06B0"/>
    <w:rsid w:val="00AE0F75"/>
    <w:rsid w:val="00AF0E27"/>
    <w:rsid w:val="00AF222A"/>
    <w:rsid w:val="00AF743F"/>
    <w:rsid w:val="00AF7D0D"/>
    <w:rsid w:val="00B148BC"/>
    <w:rsid w:val="00B160C1"/>
    <w:rsid w:val="00B17FDA"/>
    <w:rsid w:val="00B3725F"/>
    <w:rsid w:val="00B45019"/>
    <w:rsid w:val="00B611EC"/>
    <w:rsid w:val="00B6324C"/>
    <w:rsid w:val="00B65B5D"/>
    <w:rsid w:val="00B700AC"/>
    <w:rsid w:val="00B77431"/>
    <w:rsid w:val="00BA4E02"/>
    <w:rsid w:val="00BB20EB"/>
    <w:rsid w:val="00BC4C9A"/>
    <w:rsid w:val="00BD1C40"/>
    <w:rsid w:val="00BE7BAE"/>
    <w:rsid w:val="00C010B7"/>
    <w:rsid w:val="00C25AFA"/>
    <w:rsid w:val="00C34FF1"/>
    <w:rsid w:val="00C368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63435"/>
    <w:rsid w:val="00D760BC"/>
    <w:rsid w:val="00D92F10"/>
    <w:rsid w:val="00D93068"/>
    <w:rsid w:val="00DB70B3"/>
    <w:rsid w:val="00DC65A0"/>
    <w:rsid w:val="00DE1F2F"/>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2385"/>
    <w:rsid w:val="00EF4381"/>
    <w:rsid w:val="00EF5E8C"/>
    <w:rsid w:val="00F01991"/>
    <w:rsid w:val="00F02645"/>
    <w:rsid w:val="00F02DB8"/>
    <w:rsid w:val="00F0314F"/>
    <w:rsid w:val="00F066E2"/>
    <w:rsid w:val="00F1793C"/>
    <w:rsid w:val="00F21FA0"/>
    <w:rsid w:val="00F22BDE"/>
    <w:rsid w:val="00F37856"/>
    <w:rsid w:val="00F423F9"/>
    <w:rsid w:val="00F43FE7"/>
    <w:rsid w:val="00F44280"/>
    <w:rsid w:val="00F52AEA"/>
    <w:rsid w:val="00F55B27"/>
    <w:rsid w:val="00F55BC0"/>
    <w:rsid w:val="00F569FF"/>
    <w:rsid w:val="00F623DA"/>
    <w:rsid w:val="00F76C35"/>
    <w:rsid w:val="00F877CF"/>
    <w:rsid w:val="00F90901"/>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