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9A63C1">
        <w:rPr>
          <w:sz w:val="28"/>
          <w:szCs w:val="28"/>
        </w:rPr>
        <w:t>3</w:t>
      </w:r>
      <w:r w:rsidR="000A54D3">
        <w:rPr>
          <w:sz w:val="28"/>
          <w:szCs w:val="28"/>
        </w:rPr>
        <w:t>4</w:t>
      </w:r>
      <w:r w:rsidR="009A63C1">
        <w:rPr>
          <w:sz w:val="28"/>
          <w:szCs w:val="28"/>
        </w:rPr>
        <w:t>1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B1B4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651055" w:rsidR="00AC46A0">
        <w:rPr>
          <w:sz w:val="28"/>
          <w:szCs w:val="28"/>
        </w:rPr>
        <w:t xml:space="preserve"> 202</w:t>
      </w:r>
      <w:r w:rsidR="00694AC9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893E43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893E43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893E43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 w:rsidP="000068A2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0A54D3">
        <w:rPr>
          <w:sz w:val="28"/>
          <w:szCs w:val="28"/>
        </w:rPr>
        <w:t>15</w:t>
      </w:r>
      <w:r w:rsidRPr="00651055" w:rsidR="00AC46A0">
        <w:rPr>
          <w:sz w:val="28"/>
          <w:szCs w:val="28"/>
        </w:rPr>
        <w:t xml:space="preserve"> часов</w:t>
      </w:r>
      <w:r w:rsidR="005B1B43">
        <w:rPr>
          <w:sz w:val="28"/>
          <w:szCs w:val="28"/>
        </w:rPr>
        <w:t xml:space="preserve"> </w:t>
      </w:r>
      <w:r w:rsidR="000A54D3">
        <w:rPr>
          <w:sz w:val="28"/>
          <w:szCs w:val="28"/>
        </w:rPr>
        <w:t>20</w:t>
      </w:r>
      <w:r w:rsidR="005B1B43">
        <w:rPr>
          <w:sz w:val="28"/>
          <w:szCs w:val="28"/>
        </w:rPr>
        <w:t xml:space="preserve"> минут</w:t>
      </w:r>
      <w:r w:rsidRPr="00651055" w:rsidR="00AC46A0">
        <w:rPr>
          <w:sz w:val="28"/>
          <w:szCs w:val="28"/>
        </w:rPr>
        <w:t xml:space="preserve">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</w:t>
      </w:r>
      <w:r w:rsidR="002A2300">
        <w:rPr>
          <w:sz w:val="28"/>
          <w:szCs w:val="28"/>
        </w:rPr>
        <w:t>спирта этилового 95%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0A54D3">
        <w:rPr>
          <w:sz w:val="28"/>
          <w:szCs w:val="28"/>
        </w:rPr>
        <w:t>объемом 100 мл. по цене 5</w:t>
      </w:r>
      <w:r w:rsidR="00A80CE2">
        <w:rPr>
          <w:sz w:val="28"/>
          <w:szCs w:val="28"/>
        </w:rPr>
        <w:t>0 рублей,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</w:t>
      </w:r>
      <w:r w:rsidR="00C22474">
        <w:rPr>
          <w:sz w:val="28"/>
          <w:szCs w:val="28"/>
        </w:rPr>
        <w:t>, препятствий к рассмотрению дела не имеется</w:t>
      </w:r>
      <w:r w:rsidR="0042278F">
        <w:rPr>
          <w:sz w:val="28"/>
          <w:szCs w:val="28"/>
        </w:rPr>
        <w:t>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 xml:space="preserve">от </w:t>
      </w:r>
      <w:r w:rsidR="00893E43">
        <w:rPr>
          <w:sz w:val="28"/>
          <w:szCs w:val="28"/>
        </w:rPr>
        <w:t>***</w:t>
      </w:r>
      <w:r w:rsidRPr="00651055" w:rsidR="002A2300">
        <w:rPr>
          <w:sz w:val="28"/>
          <w:szCs w:val="28"/>
        </w:rPr>
        <w:t xml:space="preserve">  года</w:t>
      </w:r>
      <w:r w:rsidRPr="00651055">
        <w:rPr>
          <w:sz w:val="28"/>
          <w:szCs w:val="28"/>
        </w:rPr>
        <w:t xml:space="preserve"> № </w:t>
      </w:r>
      <w:r w:rsidR="00893E43">
        <w:rPr>
          <w:sz w:val="28"/>
          <w:szCs w:val="28"/>
        </w:rPr>
        <w:t>***</w:t>
      </w:r>
      <w:r w:rsidRPr="00651055">
        <w:rPr>
          <w:sz w:val="28"/>
          <w:szCs w:val="28"/>
        </w:rPr>
        <w:t>, в котором изложен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893E43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893E43">
        <w:rPr>
          <w:sz w:val="28"/>
          <w:szCs w:val="28"/>
        </w:rPr>
        <w:t>фио</w:t>
      </w:r>
      <w:r w:rsidR="002A2300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893E43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893E43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2A2300">
        <w:rPr>
          <w:sz w:val="28"/>
          <w:szCs w:val="28"/>
        </w:rPr>
        <w:t>5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>в доход государства.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</w:t>
      </w:r>
      <w:r w:rsidR="00DD026E">
        <w:rPr>
          <w:sz w:val="28"/>
          <w:szCs w:val="28"/>
        </w:rPr>
        <w:t>82</w:t>
      </w:r>
      <w:r w:rsidR="000A54D3">
        <w:rPr>
          <w:sz w:val="28"/>
          <w:szCs w:val="28"/>
        </w:rPr>
        <w:t>99184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AC46A0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93E4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068A2"/>
    <w:rsid w:val="00091FF6"/>
    <w:rsid w:val="000A0D2D"/>
    <w:rsid w:val="000A54D3"/>
    <w:rsid w:val="000C3316"/>
    <w:rsid w:val="000E371D"/>
    <w:rsid w:val="00114426"/>
    <w:rsid w:val="0012782F"/>
    <w:rsid w:val="00146202"/>
    <w:rsid w:val="001A0889"/>
    <w:rsid w:val="0024293A"/>
    <w:rsid w:val="00292EBB"/>
    <w:rsid w:val="002A2300"/>
    <w:rsid w:val="0030381E"/>
    <w:rsid w:val="00341CEB"/>
    <w:rsid w:val="003D31C1"/>
    <w:rsid w:val="00405417"/>
    <w:rsid w:val="0042278F"/>
    <w:rsid w:val="004972A2"/>
    <w:rsid w:val="004C175E"/>
    <w:rsid w:val="00505422"/>
    <w:rsid w:val="00592F1F"/>
    <w:rsid w:val="005A0D5D"/>
    <w:rsid w:val="005B1B43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CD8"/>
    <w:rsid w:val="006D25D9"/>
    <w:rsid w:val="00727386"/>
    <w:rsid w:val="007736D3"/>
    <w:rsid w:val="007906C3"/>
    <w:rsid w:val="007B5594"/>
    <w:rsid w:val="007D4BDA"/>
    <w:rsid w:val="00851D8F"/>
    <w:rsid w:val="00893E43"/>
    <w:rsid w:val="008E442C"/>
    <w:rsid w:val="008F5E39"/>
    <w:rsid w:val="009959D8"/>
    <w:rsid w:val="009A63C1"/>
    <w:rsid w:val="00A2743A"/>
    <w:rsid w:val="00A80CE2"/>
    <w:rsid w:val="00AA2F5C"/>
    <w:rsid w:val="00AC46A0"/>
    <w:rsid w:val="00B05AC1"/>
    <w:rsid w:val="00B06D76"/>
    <w:rsid w:val="00B47ABA"/>
    <w:rsid w:val="00B55F06"/>
    <w:rsid w:val="00BA779A"/>
    <w:rsid w:val="00C22474"/>
    <w:rsid w:val="00C362D8"/>
    <w:rsid w:val="00C36AAB"/>
    <w:rsid w:val="00D5146C"/>
    <w:rsid w:val="00D82147"/>
    <w:rsid w:val="00DD026E"/>
    <w:rsid w:val="00E039B5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