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302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0E70FE">
        <w:rPr>
          <w:sz w:val="28"/>
          <w:szCs w:val="28"/>
        </w:rPr>
        <w:t>Еренкова И.В., 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0E70FE">
        <w:rPr>
          <w:b w:val="0"/>
          <w:color w:val="000000" w:themeColor="text1"/>
          <w:sz w:val="28"/>
          <w:szCs w:val="28"/>
        </w:rPr>
        <w:t>/***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0E70FE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0E70FE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0E70FE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0E70FE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0E70FE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0E70FE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0E70FE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0E70FE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>штрафа в размере 1 000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25667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4115"/>
    <w:rsid w:val="00097AC8"/>
    <w:rsid w:val="000B4D39"/>
    <w:rsid w:val="000B6C11"/>
    <w:rsid w:val="000E217D"/>
    <w:rsid w:val="000E4DDC"/>
    <w:rsid w:val="000E70FE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4425D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D92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6DE4"/>
    <w:rsid w:val="008770E7"/>
    <w:rsid w:val="0089228A"/>
    <w:rsid w:val="008A399D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3BE3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67EF5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C6411"/>
    <w:rsid w:val="00CD3D2A"/>
    <w:rsid w:val="00CE3A2D"/>
    <w:rsid w:val="00D12673"/>
    <w:rsid w:val="00D2177B"/>
    <w:rsid w:val="00D26EAF"/>
    <w:rsid w:val="00D35A0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03E7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