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P="003C200A">
      <w:pPr>
        <w:pStyle w:val="Title"/>
        <w:jc w:val="right"/>
        <w:rPr>
          <w:b w:val="0"/>
          <w:sz w:val="26"/>
          <w:szCs w:val="26"/>
        </w:rPr>
      </w:pP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</w:t>
      </w:r>
      <w:r w:rsidR="002F5048">
        <w:rPr>
          <w:b w:val="0"/>
          <w:sz w:val="26"/>
          <w:szCs w:val="26"/>
        </w:rPr>
        <w:t xml:space="preserve">посредством видео-конференц-связи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2F5048">
        <w:rPr>
          <w:b w:val="0"/>
          <w:sz w:val="26"/>
          <w:szCs w:val="26"/>
        </w:rPr>
        <w:t>Шишлянникова А</w:t>
      </w:r>
      <w:r w:rsidR="007C4159">
        <w:rPr>
          <w:b w:val="0"/>
          <w:sz w:val="26"/>
          <w:szCs w:val="26"/>
        </w:rPr>
        <w:t>.</w:t>
      </w:r>
      <w:r w:rsidR="002F5048">
        <w:rPr>
          <w:b w:val="0"/>
          <w:sz w:val="26"/>
          <w:szCs w:val="26"/>
        </w:rPr>
        <w:t>М</w:t>
      </w:r>
      <w:r w:rsidR="007C4159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7C4159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>ранее привлекавше</w:t>
      </w:r>
      <w:r w:rsidR="00CE3A2D">
        <w:rPr>
          <w:b w:val="0"/>
          <w:color w:val="000000" w:themeColor="text1"/>
          <w:sz w:val="26"/>
          <w:szCs w:val="26"/>
        </w:rPr>
        <w:t>го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142F40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Шишлянников А.М.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7C4159">
        <w:rPr>
          <w:b w:val="0"/>
          <w:color w:val="000000" w:themeColor="text1"/>
          <w:sz w:val="26"/>
          <w:szCs w:val="26"/>
        </w:rPr>
        <w:t>***</w:t>
      </w:r>
      <w:r w:rsidRPr="00142F40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142F40">
        <w:rPr>
          <w:b w:val="0"/>
          <w:color w:val="000000" w:themeColor="text1"/>
          <w:sz w:val="26"/>
          <w:szCs w:val="26"/>
        </w:rPr>
        <w:t>ода, не уплатил административный штраф в размере</w:t>
      </w:r>
      <w:r>
        <w:rPr>
          <w:b w:val="0"/>
          <w:color w:val="000000" w:themeColor="text1"/>
          <w:sz w:val="26"/>
          <w:szCs w:val="26"/>
        </w:rPr>
        <w:t xml:space="preserve"> 1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CE3A2D">
        <w:rPr>
          <w:b w:val="0"/>
          <w:color w:val="000000" w:themeColor="text1"/>
          <w:sz w:val="26"/>
          <w:szCs w:val="26"/>
        </w:rPr>
        <w:t>5</w:t>
      </w:r>
      <w:r w:rsidRPr="00142F40" w:rsidR="00DD3B92">
        <w:rPr>
          <w:b w:val="0"/>
          <w:color w:val="000000" w:themeColor="text1"/>
          <w:sz w:val="26"/>
          <w:szCs w:val="26"/>
        </w:rPr>
        <w:t>00</w:t>
      </w:r>
      <w:r w:rsidRPr="00142F40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 w:rsidR="00CE3A2D">
        <w:rPr>
          <w:b w:val="0"/>
          <w:color w:val="000000" w:themeColor="text1"/>
          <w:sz w:val="26"/>
          <w:szCs w:val="26"/>
        </w:rPr>
        <w:t xml:space="preserve">должностного лица </w:t>
      </w:r>
      <w:r w:rsidR="00910C98">
        <w:rPr>
          <w:b w:val="0"/>
          <w:color w:val="000000" w:themeColor="text1"/>
          <w:sz w:val="26"/>
          <w:szCs w:val="26"/>
        </w:rPr>
        <w:t>административно</w:t>
      </w:r>
      <w:r w:rsidR="00CE3A2D">
        <w:rPr>
          <w:b w:val="0"/>
          <w:color w:val="000000" w:themeColor="text1"/>
          <w:sz w:val="26"/>
          <w:szCs w:val="26"/>
        </w:rPr>
        <w:t>го</w:t>
      </w:r>
      <w:r w:rsidR="00910C98">
        <w:rPr>
          <w:b w:val="0"/>
          <w:color w:val="000000" w:themeColor="text1"/>
          <w:sz w:val="26"/>
          <w:szCs w:val="26"/>
        </w:rPr>
        <w:t xml:space="preserve"> </w:t>
      </w:r>
      <w:r w:rsidR="00CE3A2D">
        <w:rPr>
          <w:b w:val="0"/>
          <w:color w:val="000000" w:themeColor="text1"/>
          <w:sz w:val="26"/>
          <w:szCs w:val="26"/>
        </w:rPr>
        <w:t>органа</w:t>
      </w:r>
      <w:r w:rsidR="00910C98">
        <w:rPr>
          <w:b w:val="0"/>
          <w:color w:val="000000" w:themeColor="text1"/>
          <w:sz w:val="26"/>
          <w:szCs w:val="26"/>
        </w:rPr>
        <w:t xml:space="preserve"> от </w:t>
      </w:r>
      <w:r w:rsidR="007C4159">
        <w:rPr>
          <w:b w:val="0"/>
          <w:color w:val="000000" w:themeColor="text1"/>
          <w:sz w:val="26"/>
          <w:szCs w:val="26"/>
        </w:rPr>
        <w:t>***</w:t>
      </w:r>
      <w:r w:rsidRPr="00142F40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7C4159">
        <w:rPr>
          <w:b w:val="0"/>
          <w:color w:val="000000" w:themeColor="text1"/>
          <w:sz w:val="26"/>
          <w:szCs w:val="26"/>
        </w:rPr>
        <w:t>***</w:t>
      </w:r>
      <w:r w:rsidRPr="00142F40">
        <w:rPr>
          <w:b w:val="0"/>
          <w:color w:val="000000" w:themeColor="text1"/>
          <w:sz w:val="26"/>
          <w:szCs w:val="26"/>
        </w:rPr>
        <w:t>.</w:t>
      </w:r>
    </w:p>
    <w:p w:rsidR="00B32F03" w:rsidRPr="00B32F03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2F5048">
        <w:rPr>
          <w:b w:val="0"/>
          <w:color w:val="000000" w:themeColor="text1"/>
          <w:sz w:val="26"/>
          <w:szCs w:val="26"/>
        </w:rPr>
        <w:t xml:space="preserve">Шишлянников А.М. </w:t>
      </w:r>
      <w:r w:rsidRPr="002F5048" w:rsidR="005775D5">
        <w:rPr>
          <w:b w:val="0"/>
          <w:color w:val="000000" w:themeColor="text1"/>
          <w:sz w:val="26"/>
          <w:szCs w:val="26"/>
        </w:rPr>
        <w:t>в судебно</w:t>
      </w:r>
      <w:r w:rsidRPr="002F5048" w:rsidR="00CE3A2D">
        <w:rPr>
          <w:b w:val="0"/>
          <w:color w:val="000000" w:themeColor="text1"/>
          <w:sz w:val="26"/>
          <w:szCs w:val="26"/>
        </w:rPr>
        <w:t>м</w:t>
      </w:r>
      <w:r w:rsidRPr="002F5048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2F5048" w:rsidR="00CE3A2D">
        <w:rPr>
          <w:b w:val="0"/>
          <w:color w:val="000000" w:themeColor="text1"/>
          <w:sz w:val="26"/>
          <w:szCs w:val="26"/>
        </w:rPr>
        <w:t>и</w:t>
      </w:r>
      <w:r w:rsidRPr="002F5048" w:rsidR="005775D5">
        <w:rPr>
          <w:b w:val="0"/>
          <w:color w:val="000000" w:themeColor="text1"/>
          <w:sz w:val="26"/>
          <w:szCs w:val="26"/>
        </w:rPr>
        <w:t xml:space="preserve"> </w:t>
      </w:r>
      <w:r w:rsidRPr="002F5048" w:rsidR="00DF7AEA">
        <w:rPr>
          <w:b w:val="0"/>
          <w:color w:val="000000" w:themeColor="text1"/>
          <w:sz w:val="26"/>
          <w:szCs w:val="26"/>
        </w:rPr>
        <w:t>вину признал</w:t>
      </w:r>
      <w:r w:rsidRPr="002F5048" w:rsidR="00CA7EF7">
        <w:rPr>
          <w:b w:val="0"/>
          <w:color w:val="000000" w:themeColor="text1"/>
          <w:sz w:val="26"/>
          <w:szCs w:val="26"/>
        </w:rPr>
        <w:t xml:space="preserve">, пояснил, что </w:t>
      </w:r>
      <w:r>
        <w:rPr>
          <w:b w:val="0"/>
          <w:color w:val="000000" w:themeColor="text1"/>
          <w:sz w:val="26"/>
          <w:szCs w:val="26"/>
        </w:rPr>
        <w:t>штраф не оплатил в связи с отсутствием средств</w:t>
      </w:r>
      <w:r w:rsidRPr="002F5048" w:rsidR="005775D5">
        <w:rPr>
          <w:b w:val="0"/>
          <w:color w:val="000000" w:themeColor="text1"/>
          <w:sz w:val="26"/>
          <w:szCs w:val="26"/>
        </w:rPr>
        <w:t>.</w:t>
      </w:r>
      <w:r>
        <w:rPr>
          <w:b w:val="0"/>
          <w:color w:val="000000" w:themeColor="text1"/>
          <w:sz w:val="26"/>
          <w:szCs w:val="26"/>
        </w:rPr>
        <w:t xml:space="preserve"> В протоколе об административном правонарушении заявлено ходатайство о </w:t>
      </w:r>
      <w:r w:rsidRPr="00B32F03">
        <w:rPr>
          <w:b w:val="0"/>
          <w:color w:val="000000" w:themeColor="text1"/>
          <w:sz w:val="26"/>
          <w:szCs w:val="26"/>
        </w:rPr>
        <w:t>рассмотрении дела по месту регистрации.</w:t>
      </w:r>
    </w:p>
    <w:p w:rsidR="00B32F03" w:rsidRPr="00B32F03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B32F03">
        <w:rPr>
          <w:b w:val="0"/>
          <w:color w:val="000000" w:themeColor="text1"/>
          <w:sz w:val="26"/>
          <w:szCs w:val="26"/>
        </w:rPr>
        <w:t>При разрешении заявленного ходатайства мировой судья исходит из следующего.</w:t>
      </w:r>
    </w:p>
    <w:p w:rsidR="00B32F03" w:rsidRPr="00B32F03" w:rsidP="00B32F03">
      <w:pPr>
        <w:ind w:firstLine="709"/>
        <w:jc w:val="both"/>
        <w:rPr>
          <w:color w:val="000000" w:themeColor="text1"/>
        </w:rPr>
      </w:pPr>
      <w:r w:rsidRPr="00B32F03">
        <w:rPr>
          <w:color w:val="000000" w:themeColor="text1"/>
        </w:rPr>
        <w:t xml:space="preserve">По общему правилу, в соответствии с часть 1 статьи 29.5 КоАП РФ дело об административном правонарушении рассматривается по месту его совершения. </w:t>
      </w:r>
    </w:p>
    <w:p w:rsidR="00B32F03" w:rsidRPr="00B32F03" w:rsidP="00B32F03">
      <w:pPr>
        <w:ind w:firstLine="540"/>
        <w:jc w:val="both"/>
        <w:rPr>
          <w:color w:val="000000" w:themeColor="text1"/>
        </w:rPr>
      </w:pPr>
      <w:r w:rsidRPr="00B32F03">
        <w:rPr>
          <w:color w:val="000000" w:themeColor="text1"/>
        </w:rPr>
        <w:t xml:space="preserve">   Как следует из разъяснения, содержащегося в </w:t>
      </w:r>
      <w:hyperlink r:id="rId5" w:history="1">
        <w:r w:rsidRPr="00B32F03">
          <w:rPr>
            <w:rStyle w:val="Hyperlink"/>
            <w:color w:val="000000" w:themeColor="text1"/>
            <w:u w:val="none"/>
          </w:rPr>
          <w:t>подп. "з" п. 3</w:t>
        </w:r>
      </w:hyperlink>
      <w:r w:rsidRPr="00B32F03">
        <w:rPr>
          <w:color w:val="000000" w:themeColor="text1"/>
        </w:rPr>
        <w:t xml:space="preserve"> Постановления Пленума Верховного Суда Российской Федерации от 24 марта 2005</w:t>
      </w:r>
      <w:r>
        <w:t xml:space="preserve"> г. N 5 "О некоторых вопросах, возникающих у судов при применении Кодекса Российской Федерации об административных правонарушениях", если правонарушение совершено в форме бездействия, то местом его совершения следует считать место, где должно было быть совершено </w:t>
      </w:r>
      <w:r w:rsidRPr="00B32F03">
        <w:rPr>
          <w:color w:val="000000" w:themeColor="text1"/>
        </w:rPr>
        <w:t xml:space="preserve">действие, выполнена возложенная на лицо обязанность. </w:t>
      </w:r>
    </w:p>
    <w:p w:rsidR="00B32F03" w:rsidRPr="00B32F03" w:rsidP="00B32F03">
      <w:pPr>
        <w:ind w:firstLine="540"/>
        <w:jc w:val="both"/>
        <w:rPr>
          <w:color w:val="000000" w:themeColor="text1"/>
        </w:rPr>
      </w:pPr>
      <w:r w:rsidRPr="00B32F03">
        <w:rPr>
          <w:color w:val="000000" w:themeColor="text1"/>
        </w:rPr>
        <w:t xml:space="preserve">   Поскольку объективная сторона правонарушения, предусмотренного </w:t>
      </w:r>
      <w:hyperlink r:id="rId6" w:history="1">
        <w:r w:rsidRPr="00B32F03">
          <w:rPr>
            <w:rStyle w:val="Hyperlink"/>
            <w:color w:val="000000" w:themeColor="text1"/>
            <w:u w:val="none"/>
          </w:rPr>
          <w:t>ч. 1 ст. 20.25</w:t>
        </w:r>
      </w:hyperlink>
      <w:r w:rsidRPr="00B32F03">
        <w:rPr>
          <w:color w:val="000000" w:themeColor="text1"/>
        </w:rPr>
        <w:t xml:space="preserve"> КоАП РФ, характеризуется бездействием лица, на которое возложена обязанность по уплате административного штрафа, территориальная подсудность таких дел определяется местом, где должна быть выполнена соответствующая обязанность. </w:t>
      </w:r>
    </w:p>
    <w:p w:rsidR="00B32F03" w:rsidP="00B32F03">
      <w:pPr>
        <w:ind w:firstLine="540"/>
        <w:jc w:val="both"/>
      </w:pPr>
      <w:r w:rsidRPr="00B32F03">
        <w:rPr>
          <w:color w:val="000000" w:themeColor="text1"/>
        </w:rPr>
        <w:t xml:space="preserve">Согласно </w:t>
      </w:r>
      <w:hyperlink r:id="rId7" w:history="1">
        <w:r w:rsidRPr="00B32F03">
          <w:rPr>
            <w:rStyle w:val="Hyperlink"/>
            <w:color w:val="000000" w:themeColor="text1"/>
          </w:rPr>
          <w:t>ст. 3</w:t>
        </w:r>
      </w:hyperlink>
      <w:r w:rsidRPr="00B32F03">
        <w:rPr>
          <w:color w:val="000000" w:themeColor="text1"/>
        </w:rPr>
        <w:t xml:space="preserve"> Закона Российской Федерации от 25 июня 1993 г. N 5242-1 (с последующими изменениями) "О праве граждан Российской Федерации на свободу передвижения, выбор места пребывания и жительства</w:t>
      </w:r>
      <w:r>
        <w:t xml:space="preserve"> в пределах Российской Федерации" 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Федерации. </w:t>
      </w:r>
    </w:p>
    <w:p w:rsidR="00B32F03" w:rsidP="00B32F03">
      <w:pPr>
        <w:ind w:firstLine="540"/>
        <w:jc w:val="both"/>
      </w:pPr>
      <w:hyperlink r:id="rId8" w:history="1">
        <w:r w:rsidRPr="00B32F03">
          <w:rPr>
            <w:rStyle w:val="Hyperlink"/>
            <w:color w:val="000000" w:themeColor="text1"/>
            <w:u w:val="none"/>
          </w:rPr>
          <w:t>Статья 5</w:t>
        </w:r>
      </w:hyperlink>
      <w:r w:rsidRPr="00B32F03">
        <w:rPr>
          <w:color w:val="000000" w:themeColor="text1"/>
        </w:rPr>
        <w:t xml:space="preserve"> указанно</w:t>
      </w:r>
      <w:r>
        <w:t xml:space="preserve">го Закона устанавливает, что регистрация и гражданина с учета по месту пребывания производится без снятия с регистрационного учета по месту жительства. </w:t>
      </w:r>
    </w:p>
    <w:p w:rsidR="00B32F03" w:rsidRPr="00B32F03" w:rsidP="00B32F03">
      <w:pPr>
        <w:ind w:firstLine="540"/>
        <w:jc w:val="both"/>
        <w:rPr>
          <w:color w:val="000000" w:themeColor="text1"/>
        </w:rPr>
      </w:pPr>
      <w:r>
        <w:t xml:space="preserve">Исходя </w:t>
      </w:r>
      <w:r w:rsidRPr="00B32F03">
        <w:rPr>
          <w:color w:val="000000" w:themeColor="text1"/>
        </w:rPr>
        <w:t xml:space="preserve">из вышеизложенного и учитывая, что обязанность по уплате административного штрафа лежит на конкретном лице, местом совершения административного правонарушения, предусмотренного </w:t>
      </w:r>
      <w:hyperlink r:id="rId6" w:history="1">
        <w:r w:rsidRPr="00B32F03">
          <w:rPr>
            <w:rStyle w:val="Hyperlink"/>
            <w:color w:val="000000" w:themeColor="text1"/>
            <w:u w:val="none"/>
          </w:rPr>
          <w:t>ч. 1 ст. 20.25</w:t>
        </w:r>
      </w:hyperlink>
      <w:r w:rsidRPr="00B32F03">
        <w:rPr>
          <w:color w:val="000000" w:themeColor="text1"/>
        </w:rPr>
        <w:t xml:space="preserve"> КоАП РФ, следует считать место жительства лица, не уплатившего административный штраф. </w:t>
      </w:r>
      <w:r>
        <w:rPr>
          <w:color w:val="000000" w:themeColor="text1"/>
        </w:rPr>
        <w:t xml:space="preserve">Таким образом местом совершения административного правонарушения является место фактического проживания, соответственно дело подсудно Мировому судье судебного участка № 3 по Нижнекамскому судебному району Республики Татарстан. </w:t>
      </w:r>
    </w:p>
    <w:p w:rsidR="00666DA5" w:rsidRPr="009A3539" w:rsidP="007C4159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9A3539">
        <w:rPr>
          <w:b w:val="0"/>
          <w:sz w:val="26"/>
          <w:szCs w:val="26"/>
        </w:rPr>
        <w:t xml:space="preserve">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2F5048">
        <w:rPr>
          <w:b w:val="0"/>
          <w:sz w:val="26"/>
          <w:szCs w:val="26"/>
        </w:rPr>
        <w:t>Шишлянникова А.М.</w:t>
      </w:r>
      <w:r w:rsidRPr="00142F40" w:rsidR="002F5048">
        <w:rPr>
          <w:b w:val="0"/>
          <w:color w:val="000000" w:themeColor="text1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C415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7C4159">
        <w:rPr>
          <w:b w:val="0"/>
          <w:color w:val="000000" w:themeColor="text1"/>
          <w:sz w:val="26"/>
          <w:szCs w:val="26"/>
        </w:rPr>
        <w:t>***</w:t>
      </w:r>
      <w:r w:rsidRPr="00142F40" w:rsidR="002F5048">
        <w:rPr>
          <w:b w:val="0"/>
          <w:color w:val="000000" w:themeColor="text1"/>
          <w:sz w:val="26"/>
          <w:szCs w:val="26"/>
        </w:rPr>
        <w:t xml:space="preserve"> года № </w:t>
      </w:r>
      <w:r w:rsidR="007C4159">
        <w:rPr>
          <w:b w:val="0"/>
          <w:color w:val="000000" w:themeColor="text1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2F5048">
        <w:rPr>
          <w:b w:val="0"/>
          <w:sz w:val="26"/>
          <w:szCs w:val="26"/>
        </w:rPr>
        <w:t>Шишлянникова А.М.</w:t>
      </w:r>
      <w:r w:rsidRPr="00142F40" w:rsidR="002F5048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10C9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7401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12033D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12033D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12033D" w:rsidR="00EC6EE9">
        <w:rPr>
          <w:b w:val="0"/>
          <w:color w:val="000000" w:themeColor="text1"/>
          <w:sz w:val="26"/>
          <w:szCs w:val="26"/>
        </w:rPr>
        <w:t xml:space="preserve"> </w:t>
      </w:r>
      <w:r w:rsidR="00B32F03">
        <w:rPr>
          <w:b w:val="0"/>
          <w:sz w:val="26"/>
          <w:szCs w:val="26"/>
        </w:rPr>
        <w:t>Шишлянникова А.М.</w:t>
      </w:r>
    </w:p>
    <w:p w:rsidR="003A1613" w:rsidRPr="002F504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F5048">
        <w:rPr>
          <w:b w:val="0"/>
          <w:color w:val="000000" w:themeColor="text1"/>
          <w:sz w:val="26"/>
          <w:szCs w:val="26"/>
        </w:rPr>
        <w:t>О</w:t>
      </w:r>
      <w:r w:rsidRPr="002F5048">
        <w:rPr>
          <w:b w:val="0"/>
          <w:color w:val="000000" w:themeColor="text1"/>
          <w:sz w:val="26"/>
          <w:szCs w:val="26"/>
        </w:rPr>
        <w:t>бстоятельств</w:t>
      </w:r>
      <w:r w:rsidRPr="002F5048" w:rsidR="002F5048">
        <w:rPr>
          <w:b w:val="0"/>
          <w:color w:val="000000" w:themeColor="text1"/>
          <w:sz w:val="26"/>
          <w:szCs w:val="26"/>
        </w:rPr>
        <w:t>ом</w:t>
      </w:r>
      <w:r w:rsidRPr="002F5048">
        <w:rPr>
          <w:b w:val="0"/>
          <w:color w:val="000000" w:themeColor="text1"/>
          <w:sz w:val="26"/>
          <w:szCs w:val="26"/>
        </w:rPr>
        <w:t>, смягчающи</w:t>
      </w:r>
      <w:r w:rsidRPr="002F5048" w:rsidR="002F5048">
        <w:rPr>
          <w:b w:val="0"/>
          <w:color w:val="000000" w:themeColor="text1"/>
          <w:sz w:val="26"/>
          <w:szCs w:val="26"/>
        </w:rPr>
        <w:t>м</w:t>
      </w:r>
      <w:r w:rsidRPr="002F5048" w:rsidR="00922EC8">
        <w:rPr>
          <w:b w:val="0"/>
          <w:color w:val="000000" w:themeColor="text1"/>
          <w:sz w:val="26"/>
          <w:szCs w:val="26"/>
        </w:rPr>
        <w:t xml:space="preserve"> </w:t>
      </w:r>
      <w:r w:rsidRPr="002F5048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2F5048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2F5048">
        <w:rPr>
          <w:b w:val="0"/>
          <w:color w:val="000000" w:themeColor="text1"/>
          <w:sz w:val="26"/>
          <w:szCs w:val="26"/>
        </w:rPr>
        <w:t>, миров</w:t>
      </w:r>
      <w:r w:rsidRPr="002F5048" w:rsidR="002F5048">
        <w:rPr>
          <w:b w:val="0"/>
          <w:color w:val="000000" w:themeColor="text1"/>
          <w:sz w:val="26"/>
          <w:szCs w:val="26"/>
        </w:rPr>
        <w:t>ой</w:t>
      </w:r>
      <w:r w:rsidRPr="002F5048">
        <w:rPr>
          <w:b w:val="0"/>
          <w:color w:val="000000" w:themeColor="text1"/>
          <w:sz w:val="26"/>
          <w:szCs w:val="26"/>
        </w:rPr>
        <w:t xml:space="preserve"> судь</w:t>
      </w:r>
      <w:r w:rsidRPr="002F5048" w:rsidR="002F5048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2F5048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2033D">
        <w:rPr>
          <w:b w:val="0"/>
          <w:color w:val="000000" w:themeColor="text1"/>
          <w:sz w:val="26"/>
          <w:szCs w:val="26"/>
        </w:rPr>
        <w:t>Обстоятельств</w:t>
      </w:r>
      <w:r w:rsidRPr="0012033D" w:rsidR="00DF7AEA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отягчающи</w:t>
      </w:r>
      <w:r w:rsidRPr="0012033D" w:rsidR="00844D48">
        <w:rPr>
          <w:b w:val="0"/>
          <w:color w:val="000000" w:themeColor="text1"/>
          <w:sz w:val="26"/>
          <w:szCs w:val="26"/>
        </w:rPr>
        <w:t>м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12033D">
        <w:rPr>
          <w:b w:val="0"/>
          <w:color w:val="000000" w:themeColor="text1"/>
          <w:sz w:val="26"/>
          <w:szCs w:val="26"/>
        </w:rPr>
        <w:t>,</w:t>
      </w:r>
      <w:r w:rsidRPr="0012033D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17C55">
        <w:rPr>
          <w:b w:val="0"/>
          <w:color w:val="000000" w:themeColor="text1"/>
          <w:sz w:val="26"/>
          <w:szCs w:val="26"/>
        </w:rPr>
        <w:t>суд</w:t>
      </w:r>
      <w:r w:rsidRPr="0012033D" w:rsidR="00844D48">
        <w:rPr>
          <w:b w:val="0"/>
          <w:color w:val="000000" w:themeColor="text1"/>
          <w:sz w:val="26"/>
          <w:szCs w:val="26"/>
        </w:rPr>
        <w:t>ья признает повторное совершение</w:t>
      </w:r>
      <w:r w:rsidR="00844D48">
        <w:rPr>
          <w:b w:val="0"/>
          <w:sz w:val="26"/>
          <w:szCs w:val="26"/>
        </w:rPr>
        <w:t xml:space="preserve">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F5048">
        <w:rPr>
          <w:b w:val="0"/>
          <w:sz w:val="26"/>
          <w:szCs w:val="26"/>
        </w:rPr>
        <w:t>Шишлянникова А</w:t>
      </w:r>
      <w:r w:rsidR="007C4159">
        <w:rPr>
          <w:b w:val="0"/>
          <w:sz w:val="26"/>
          <w:szCs w:val="26"/>
        </w:rPr>
        <w:t>.</w:t>
      </w:r>
      <w:r w:rsidR="002F5048">
        <w:rPr>
          <w:b w:val="0"/>
          <w:sz w:val="26"/>
          <w:szCs w:val="26"/>
        </w:rPr>
        <w:t>М</w:t>
      </w:r>
      <w:r w:rsidR="007C4159">
        <w:rPr>
          <w:b w:val="0"/>
          <w:sz w:val="26"/>
          <w:szCs w:val="26"/>
        </w:rPr>
        <w:t>.</w:t>
      </w:r>
      <w:r w:rsidR="002F5048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F510A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2F5048">
        <w:rPr>
          <w:b w:val="0"/>
          <w:sz w:val="26"/>
          <w:szCs w:val="26"/>
        </w:rPr>
        <w:t>ареста на срок трое суток</w:t>
      </w:r>
      <w:r w:rsidR="00435B97">
        <w:rPr>
          <w:b w:val="0"/>
          <w:sz w:val="26"/>
          <w:szCs w:val="26"/>
        </w:rPr>
        <w:t>.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B32F03">
        <w:rPr>
          <w:color w:val="000000" w:themeColor="text1"/>
          <w:sz w:val="28"/>
          <w:szCs w:val="28"/>
        </w:rPr>
        <w:t>2 часов 55 минут 18 марта 2022 года.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2037"/>
    <w:rsid w:val="00423D2F"/>
    <w:rsid w:val="00435B97"/>
    <w:rsid w:val="0044394D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67B3"/>
    <w:rsid w:val="007B7532"/>
    <w:rsid w:val="007C4159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4814&amp;dst=100025&amp;field=134&amp;date=18.03.2022" TargetMode="External" /><Relationship Id="rId6" Type="http://schemas.openxmlformats.org/officeDocument/2006/relationships/hyperlink" Target="https://login.consultant.ru/link/?req=doc&amp;demo=2&amp;base=LAW&amp;n=410940&amp;dst=212&amp;field=134&amp;date=18.03.2022" TargetMode="External" /><Relationship Id="rId7" Type="http://schemas.openxmlformats.org/officeDocument/2006/relationships/hyperlink" Target="https://login.consultant.ru/link/?req=doc&amp;demo=2&amp;base=LAW&amp;n=388939&amp;dst=100015&amp;field=134&amp;date=18.03.2022" TargetMode="External" /><Relationship Id="rId8" Type="http://schemas.openxmlformats.org/officeDocument/2006/relationships/hyperlink" Target="https://login.consultant.ru/link/?req=doc&amp;demo=2&amp;base=LAW&amp;n=388939&amp;dst=100023&amp;field=134&amp;date=18.03.202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