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55EC" w:rsidP="00D755EC">
      <w:pPr>
        <w:pStyle w:val="Heading1"/>
        <w:jc w:val="right"/>
        <w:rPr>
          <w:szCs w:val="28"/>
        </w:rPr>
      </w:pPr>
      <w:r>
        <w:rPr>
          <w:szCs w:val="28"/>
        </w:rPr>
        <w:t>Дело № 5-324/12/2022</w:t>
      </w:r>
    </w:p>
    <w:p w:rsidR="00D755EC" w:rsidRPr="00E25FD2" w:rsidP="00D755EC">
      <w:pPr>
        <w:pStyle w:val="Heading1"/>
        <w:jc w:val="center"/>
        <w:rPr>
          <w:szCs w:val="28"/>
        </w:rPr>
      </w:pPr>
      <w:r w:rsidRPr="00E25FD2">
        <w:rPr>
          <w:szCs w:val="28"/>
        </w:rPr>
        <w:t>П</w:t>
      </w:r>
      <w:r w:rsidRPr="00E25FD2">
        <w:rPr>
          <w:szCs w:val="28"/>
        </w:rPr>
        <w:t xml:space="preserve">  О С Т А Н О В Л Е Н И Е</w:t>
      </w:r>
    </w:p>
    <w:p w:rsidR="00D755EC" w:rsidRPr="00E25FD2" w:rsidP="00D755EC">
      <w:pPr>
        <w:rPr>
          <w:sz w:val="28"/>
          <w:szCs w:val="28"/>
        </w:rPr>
      </w:pPr>
    </w:p>
    <w:p w:rsidR="00D755EC" w:rsidRPr="00E25FD2" w:rsidP="00D755EC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июня 2022 </w:t>
      </w:r>
      <w:r w:rsidRPr="00E25FD2">
        <w:rPr>
          <w:sz w:val="28"/>
          <w:szCs w:val="28"/>
        </w:rPr>
        <w:t>года</w:t>
      </w:r>
      <w:r w:rsidRPr="00E25FD2">
        <w:rPr>
          <w:sz w:val="28"/>
          <w:szCs w:val="28"/>
        </w:rPr>
        <w:tab/>
      </w:r>
      <w:r w:rsidRPr="00E25FD2">
        <w:rPr>
          <w:sz w:val="28"/>
          <w:szCs w:val="28"/>
        </w:rPr>
        <w:tab/>
      </w:r>
      <w:r w:rsidRPr="00E25FD2">
        <w:rPr>
          <w:sz w:val="28"/>
          <w:szCs w:val="28"/>
        </w:rPr>
        <w:tab/>
      </w:r>
      <w:r w:rsidRPr="00E25FD2">
        <w:rPr>
          <w:sz w:val="28"/>
          <w:szCs w:val="28"/>
        </w:rPr>
        <w:tab/>
      </w:r>
      <w:r w:rsidRPr="00E25FD2">
        <w:rPr>
          <w:sz w:val="28"/>
          <w:szCs w:val="28"/>
        </w:rPr>
        <w:tab/>
      </w:r>
      <w:r w:rsidRPr="00E25FD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5FD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25FD2">
        <w:rPr>
          <w:sz w:val="28"/>
          <w:szCs w:val="28"/>
        </w:rPr>
        <w:t>Нижнекамск РТ</w:t>
      </w:r>
    </w:p>
    <w:p w:rsidR="00D755EC" w:rsidRPr="00E25FD2" w:rsidP="00D755EC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5FD2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 xml:space="preserve">12 </w:t>
      </w:r>
      <w:r w:rsidRPr="00E25FD2">
        <w:rPr>
          <w:sz w:val="28"/>
          <w:szCs w:val="28"/>
        </w:rPr>
        <w:t xml:space="preserve">по Нижнекамскому судебному району Республики Татарстан </w:t>
      </w:r>
      <w:r>
        <w:rPr>
          <w:sz w:val="28"/>
          <w:szCs w:val="28"/>
        </w:rPr>
        <w:t>Г.М. Казакова</w:t>
      </w:r>
      <w:r w:rsidRPr="00E25FD2">
        <w:rPr>
          <w:sz w:val="28"/>
          <w:szCs w:val="28"/>
        </w:rPr>
        <w:t>, рассмотрев дело об административном правонарушении по статье 6.9 части 1 Кодекса Российской Федерации об административных правонарушениях в отношении</w:t>
      </w:r>
    </w:p>
    <w:p w:rsidR="00D755EC" w:rsidRPr="000243F6" w:rsidP="00D755EC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Игнатьева П</w:t>
      </w:r>
      <w:r w:rsidR="003E422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E4226">
        <w:rPr>
          <w:sz w:val="28"/>
          <w:szCs w:val="28"/>
        </w:rPr>
        <w:t>.</w:t>
      </w:r>
      <w:r w:rsidRPr="000243F6">
        <w:rPr>
          <w:sz w:val="28"/>
          <w:szCs w:val="28"/>
        </w:rPr>
        <w:t xml:space="preserve">, </w:t>
      </w:r>
      <w:r w:rsidR="003E4226">
        <w:rPr>
          <w:sz w:val="28"/>
          <w:szCs w:val="28"/>
        </w:rPr>
        <w:t>«…»</w:t>
      </w:r>
      <w:r w:rsidR="00EC0305">
        <w:rPr>
          <w:sz w:val="28"/>
          <w:szCs w:val="28"/>
        </w:rPr>
        <w:t xml:space="preserve">, </w:t>
      </w:r>
      <w:r w:rsidRPr="000243F6">
        <w:rPr>
          <w:sz w:val="28"/>
          <w:szCs w:val="28"/>
        </w:rPr>
        <w:t xml:space="preserve">ранее к административной ответственности </w:t>
      </w:r>
      <w:r w:rsidR="00B00FEE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привлекавшего</w:t>
      </w:r>
      <w:r w:rsidRPr="000243F6">
        <w:rPr>
          <w:sz w:val="28"/>
          <w:szCs w:val="28"/>
        </w:rPr>
        <w:t>,</w:t>
      </w:r>
    </w:p>
    <w:p w:rsidR="00D755EC" w:rsidRPr="00E25FD2" w:rsidP="00D755EC">
      <w:pPr>
        <w:ind w:right="43"/>
        <w:jc w:val="center"/>
        <w:rPr>
          <w:sz w:val="28"/>
          <w:szCs w:val="28"/>
        </w:rPr>
      </w:pPr>
      <w:r w:rsidRPr="00E25FD2">
        <w:rPr>
          <w:sz w:val="28"/>
          <w:szCs w:val="28"/>
        </w:rPr>
        <w:t xml:space="preserve">у с т а н о в и </w:t>
      </w:r>
      <w:r w:rsidRPr="00E25FD2">
        <w:rPr>
          <w:sz w:val="28"/>
          <w:szCs w:val="28"/>
        </w:rPr>
        <w:t>л</w:t>
      </w:r>
      <w:r w:rsidRPr="00E25FD2">
        <w:rPr>
          <w:sz w:val="28"/>
          <w:szCs w:val="28"/>
        </w:rPr>
        <w:t>:</w:t>
      </w:r>
    </w:p>
    <w:p w:rsidR="00D755EC" w:rsidRPr="00E25FD2" w:rsidP="00D755E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июня 2022 года в 19 час 30 минут Игнатьев П.М., </w:t>
      </w:r>
      <w:r w:rsidRPr="00E25FD2">
        <w:rPr>
          <w:sz w:val="28"/>
          <w:szCs w:val="28"/>
        </w:rPr>
        <w:t>находясь с явными признаками наркотического опьянения (</w:t>
      </w:r>
      <w:r>
        <w:rPr>
          <w:sz w:val="28"/>
          <w:szCs w:val="28"/>
        </w:rPr>
        <w:t>зрачки глаз расширены, реакция заторможена</w:t>
      </w:r>
      <w:r w:rsidRPr="00E25FD2">
        <w:rPr>
          <w:sz w:val="28"/>
          <w:szCs w:val="28"/>
        </w:rPr>
        <w:t xml:space="preserve">) </w:t>
      </w:r>
      <w:r w:rsidR="00EC0305">
        <w:rPr>
          <w:sz w:val="28"/>
          <w:szCs w:val="28"/>
        </w:rPr>
        <w:t xml:space="preserve">был содержан сотрудниками полиции по адресу РТ, г. Нижнекамск, </w:t>
      </w:r>
      <w:r w:rsidR="003E4226">
        <w:rPr>
          <w:sz w:val="28"/>
          <w:szCs w:val="28"/>
        </w:rPr>
        <w:t>«…»</w:t>
      </w:r>
      <w:r w:rsidR="00EC0305">
        <w:rPr>
          <w:sz w:val="28"/>
          <w:szCs w:val="28"/>
        </w:rPr>
        <w:t xml:space="preserve"> и доставлен в ННД по адресу г. Нижнекамск, ул. Студенческая, 33.</w:t>
      </w:r>
    </w:p>
    <w:p w:rsidR="00D755EC" w:rsidP="00EC0305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Игнатьев П.М.</w:t>
      </w:r>
      <w:r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 xml:space="preserve">вину признал. </w:t>
      </w:r>
    </w:p>
    <w:p w:rsidR="00D755EC" w:rsidP="00D755EC">
      <w:pPr>
        <w:autoSpaceDE w:val="0"/>
        <w:autoSpaceDN w:val="0"/>
        <w:adjustRightInd w:val="0"/>
        <w:ind w:left="24" w:right="31" w:firstLine="5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Исследовав материалы дела, суд считает вину </w:t>
      </w:r>
      <w:r w:rsidR="00EC0305">
        <w:rPr>
          <w:sz w:val="28"/>
          <w:szCs w:val="28"/>
        </w:rPr>
        <w:t>Игнатьева П.М.</w:t>
      </w:r>
      <w:r>
        <w:rPr>
          <w:sz w:val="28"/>
          <w:szCs w:val="28"/>
        </w:rPr>
        <w:t xml:space="preserve"> в совершении административного правонарушения установленной, доказанной и подтверждающейся материалами дела: </w:t>
      </w:r>
      <w:r w:rsidRPr="00E25FD2">
        <w:rPr>
          <w:sz w:val="28"/>
          <w:szCs w:val="28"/>
        </w:rPr>
        <w:t xml:space="preserve">протоколом об административном правонарушении от </w:t>
      </w:r>
      <w:r w:rsidR="00EC0305">
        <w:rPr>
          <w:sz w:val="28"/>
          <w:szCs w:val="28"/>
        </w:rPr>
        <w:t>20 июня 2022</w:t>
      </w:r>
      <w:r w:rsidRPr="00E25FD2">
        <w:rPr>
          <w:sz w:val="28"/>
          <w:szCs w:val="28"/>
        </w:rPr>
        <w:t xml:space="preserve"> года; </w:t>
      </w:r>
      <w:r>
        <w:rPr>
          <w:sz w:val="28"/>
          <w:szCs w:val="28"/>
        </w:rPr>
        <w:t>актом</w:t>
      </w:r>
      <w:r w:rsidRPr="00E25FD2">
        <w:rPr>
          <w:sz w:val="28"/>
          <w:szCs w:val="28"/>
        </w:rPr>
        <w:t xml:space="preserve"> медицинского освидетельствования </w:t>
      </w:r>
      <w:r>
        <w:rPr>
          <w:sz w:val="28"/>
          <w:szCs w:val="28"/>
        </w:rPr>
        <w:t xml:space="preserve">№ </w:t>
      </w:r>
      <w:r w:rsidR="003E4226">
        <w:rPr>
          <w:sz w:val="28"/>
          <w:szCs w:val="28"/>
        </w:rPr>
        <w:t>«…»</w:t>
      </w:r>
      <w:r>
        <w:rPr>
          <w:sz w:val="28"/>
          <w:szCs w:val="28"/>
        </w:rPr>
        <w:t xml:space="preserve"> </w:t>
      </w:r>
      <w:r w:rsidRPr="00E25FD2">
        <w:rPr>
          <w:sz w:val="28"/>
          <w:szCs w:val="28"/>
        </w:rPr>
        <w:t xml:space="preserve">от </w:t>
      </w:r>
      <w:r w:rsidR="00EC0305">
        <w:rPr>
          <w:sz w:val="28"/>
          <w:szCs w:val="28"/>
        </w:rPr>
        <w:t xml:space="preserve">14 июня 2022 </w:t>
      </w:r>
      <w:r w:rsidRPr="00E25FD2">
        <w:rPr>
          <w:sz w:val="28"/>
          <w:szCs w:val="28"/>
        </w:rPr>
        <w:t>года, согласно которо</w:t>
      </w:r>
      <w:r>
        <w:rPr>
          <w:sz w:val="28"/>
          <w:szCs w:val="28"/>
        </w:rPr>
        <w:t>му</w:t>
      </w:r>
      <w:r w:rsidRPr="00E25FD2">
        <w:rPr>
          <w:sz w:val="28"/>
          <w:szCs w:val="28"/>
        </w:rPr>
        <w:t xml:space="preserve"> </w:t>
      </w:r>
      <w:r w:rsidR="005359FA">
        <w:rPr>
          <w:sz w:val="28"/>
          <w:szCs w:val="28"/>
        </w:rPr>
        <w:t xml:space="preserve">у Игнатьева П.М. установлено состояние наркотического опьянения препаратом </w:t>
      </w:r>
      <w:r w:rsidR="005359FA">
        <w:rPr>
          <w:sz w:val="28"/>
          <w:szCs w:val="28"/>
        </w:rPr>
        <w:t>мефедрон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E25FD2">
        <w:rPr>
          <w:sz w:val="28"/>
          <w:szCs w:val="28"/>
        </w:rPr>
        <w:t xml:space="preserve">рапортом </w:t>
      </w:r>
      <w:r w:rsidR="005359FA">
        <w:rPr>
          <w:sz w:val="28"/>
          <w:szCs w:val="28"/>
        </w:rPr>
        <w:t>Н.</w:t>
      </w:r>
      <w:r>
        <w:rPr>
          <w:sz w:val="28"/>
          <w:szCs w:val="28"/>
        </w:rPr>
        <w:t xml:space="preserve">, согласно которым у </w:t>
      </w:r>
      <w:r w:rsidR="005359FA">
        <w:rPr>
          <w:sz w:val="28"/>
          <w:szCs w:val="28"/>
        </w:rPr>
        <w:t>Игнатьева П.М.</w:t>
      </w:r>
      <w:r>
        <w:rPr>
          <w:sz w:val="28"/>
          <w:szCs w:val="28"/>
        </w:rPr>
        <w:t xml:space="preserve"> имелись признаки наркотического опьянения.</w:t>
      </w:r>
    </w:p>
    <w:p w:rsidR="00D755EC" w:rsidRPr="00E25FD2" w:rsidP="00D755EC">
      <w:pPr>
        <w:pStyle w:val="ConsPlusNormal"/>
        <w:ind w:firstLine="540"/>
        <w:jc w:val="both"/>
      </w:pPr>
      <w:r w:rsidRPr="00E25FD2">
        <w:rPr>
          <w:highlight w:val="none"/>
        </w:rPr>
        <w:t xml:space="preserve">Оценив все собранные по делу доказательства, мировой судья приходит к выводу о том, что </w:t>
      </w:r>
      <w:r w:rsidR="005359FA">
        <w:t>Игнатьевым П.М.</w:t>
      </w:r>
      <w:r w:rsidRPr="00E25FD2">
        <w:t xml:space="preserve"> совершено административное правонарушение, ответственность за которое предусмотрена частью 1 статьи 6.9 Кодекса Российской Федерации об административных правонарушениях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25FD2">
        <w:t>психоактивные</w:t>
      </w:r>
      <w:r w:rsidRPr="00E25FD2">
        <w:t xml:space="preserve"> вещества.</w:t>
      </w:r>
    </w:p>
    <w:p w:rsidR="00D755EC" w:rsidRPr="00E25FD2" w:rsidP="00D755EC">
      <w:pPr>
        <w:shd w:val="clear" w:color="auto" w:fill="FFFFFF"/>
        <w:ind w:firstLine="720"/>
        <w:jc w:val="both"/>
        <w:rPr>
          <w:sz w:val="28"/>
          <w:szCs w:val="28"/>
        </w:rPr>
      </w:pPr>
      <w:r w:rsidRPr="00E25FD2">
        <w:rPr>
          <w:sz w:val="28"/>
          <w:szCs w:val="28"/>
        </w:rPr>
        <w:t xml:space="preserve">При назначении наказания суд принимает во внимание личность лица, привлекаемого к административной ответственности, обстоятельства совершения административного правонарушения, </w:t>
      </w:r>
      <w:r>
        <w:rPr>
          <w:sz w:val="28"/>
          <w:szCs w:val="28"/>
        </w:rPr>
        <w:t xml:space="preserve">наличие несовершеннолетнего ребенка, </w:t>
      </w:r>
      <w:r w:rsidRPr="00E25FD2">
        <w:rPr>
          <w:sz w:val="28"/>
          <w:szCs w:val="28"/>
        </w:rPr>
        <w:t>и считает возможным назначить е</w:t>
      </w:r>
      <w:r>
        <w:rPr>
          <w:sz w:val="28"/>
          <w:szCs w:val="28"/>
        </w:rPr>
        <w:t>й</w:t>
      </w:r>
      <w:r w:rsidRPr="00E25FD2">
        <w:rPr>
          <w:sz w:val="28"/>
          <w:szCs w:val="28"/>
        </w:rPr>
        <w:t xml:space="preserve"> наказание в виде административного штрафа.</w:t>
      </w:r>
    </w:p>
    <w:p w:rsidR="00D755EC" w:rsidRPr="005359FA" w:rsidP="00D755EC">
      <w:pPr>
        <w:pStyle w:val="10"/>
        <w:shd w:val="clear" w:color="auto" w:fill="auto"/>
        <w:spacing w:after="0" w:line="240" w:lineRule="auto"/>
        <w:ind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359FA">
        <w:rPr>
          <w:rFonts w:ascii="Times New Roman" w:hAnsi="Times New Roman" w:cs="Times New Roman"/>
          <w:sz w:val="28"/>
          <w:szCs w:val="28"/>
        </w:rPr>
        <w:t xml:space="preserve">Руководствуясь целями предупреждения совершения </w:t>
      </w:r>
      <w:r w:rsidR="005359FA">
        <w:rPr>
          <w:rFonts w:ascii="Times New Roman" w:hAnsi="Times New Roman" w:cs="Times New Roman"/>
          <w:sz w:val="28"/>
          <w:szCs w:val="28"/>
        </w:rPr>
        <w:t>Игнатьевым П.М.</w:t>
      </w:r>
      <w:r w:rsidRPr="005359FA">
        <w:rPr>
          <w:rFonts w:ascii="Times New Roman" w:hAnsi="Times New Roman" w:cs="Times New Roman"/>
          <w:sz w:val="28"/>
          <w:szCs w:val="28"/>
        </w:rPr>
        <w:t xml:space="preserve"> повторных правонарушений в области законодательства о наркотических средствах, в соответствии с частью 2.1 статьи 4.1 КоАП РФ, суд считает необходимым воз</w:t>
      </w:r>
      <w:r w:rsidRPr="005359FA">
        <w:rPr>
          <w:rFonts w:ascii="Times New Roman" w:hAnsi="Times New Roman" w:cs="Times New Roman"/>
          <w:sz w:val="28"/>
          <w:szCs w:val="28"/>
        </w:rPr>
        <w:softHyphen/>
        <w:t xml:space="preserve">ложить обязанность пройти диагностику </w:t>
      </w:r>
      <w:r w:rsidRPr="005359FA">
        <w:rPr>
          <w:rFonts w:ascii="Times New Roman" w:hAnsi="Times New Roman" w:cs="Times New Roman"/>
          <w:sz w:val="28"/>
          <w:szCs w:val="28"/>
        </w:rPr>
        <w:t>и профилактические мероприятия по месту регистрации.</w:t>
      </w:r>
    </w:p>
    <w:p w:rsidR="00D755EC" w:rsidRPr="00E25FD2" w:rsidP="00D755EC">
      <w:pPr>
        <w:pStyle w:val="BodyTextIndent"/>
        <w:ind w:firstLine="540"/>
        <w:jc w:val="both"/>
        <w:rPr>
          <w:sz w:val="28"/>
          <w:szCs w:val="28"/>
        </w:rPr>
      </w:pPr>
      <w:r w:rsidRPr="00E25FD2">
        <w:rPr>
          <w:sz w:val="28"/>
          <w:szCs w:val="28"/>
        </w:rPr>
        <w:t xml:space="preserve">Руководствуясь </w:t>
      </w:r>
      <w:r w:rsidRPr="00E25FD2">
        <w:rPr>
          <w:sz w:val="28"/>
          <w:szCs w:val="28"/>
          <w:highlight w:val="none"/>
        </w:rPr>
        <w:t>статьями 29.9, 29.10</w:t>
      </w:r>
      <w:r w:rsidRPr="00E25FD2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D755EC" w:rsidRPr="00E25FD2" w:rsidP="00D755EC">
      <w:pPr>
        <w:shd w:val="clear" w:color="auto" w:fill="FFFFFF"/>
        <w:jc w:val="center"/>
        <w:outlineLvl w:val="0"/>
        <w:rPr>
          <w:sz w:val="28"/>
          <w:szCs w:val="28"/>
        </w:rPr>
      </w:pPr>
      <w:r w:rsidRPr="00E25FD2">
        <w:rPr>
          <w:sz w:val="28"/>
          <w:szCs w:val="28"/>
        </w:rPr>
        <w:t>П О С Т А Н О В И Л:</w:t>
      </w:r>
    </w:p>
    <w:p w:rsidR="00D755EC" w:rsidP="00D755EC">
      <w:pPr>
        <w:shd w:val="clear" w:color="auto" w:fill="FFFFFF"/>
        <w:adjustRightInd w:val="0"/>
        <w:ind w:left="38"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Игна</w:t>
      </w:r>
      <w:r w:rsidR="00C17E6A">
        <w:rPr>
          <w:sz w:val="28"/>
          <w:szCs w:val="28"/>
        </w:rPr>
        <w:t>тьева П</w:t>
      </w:r>
      <w:r w:rsidR="003E422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E4226">
        <w:rPr>
          <w:sz w:val="28"/>
          <w:szCs w:val="28"/>
        </w:rPr>
        <w:t>.</w:t>
      </w:r>
      <w:r w:rsidRPr="00E25FD2">
        <w:rPr>
          <w:sz w:val="28"/>
          <w:szCs w:val="28"/>
          <w:highlight w:val="none"/>
        </w:rPr>
        <w:t xml:space="preserve"> признать виновн</w:t>
      </w:r>
      <w:r>
        <w:rPr>
          <w:sz w:val="28"/>
          <w:szCs w:val="28"/>
          <w:highlight w:val="none"/>
        </w:rPr>
        <w:t>ой</w:t>
      </w:r>
      <w:r w:rsidRPr="00E25FD2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статьей 6.9 </w:t>
      </w:r>
      <w:r w:rsidRPr="00E25FD2">
        <w:rPr>
          <w:sz w:val="28"/>
          <w:szCs w:val="28"/>
        </w:rPr>
        <w:t xml:space="preserve">части 1 Кодекса Российской Федерации об административных правонарушениях, и </w:t>
      </w:r>
      <w:r w:rsidRPr="00E25FD2">
        <w:rPr>
          <w:sz w:val="28"/>
          <w:szCs w:val="28"/>
        </w:rPr>
        <w:t>подвергнуть административному</w:t>
      </w:r>
      <w:r w:rsidRPr="00E25FD2">
        <w:rPr>
          <w:sz w:val="28"/>
          <w:szCs w:val="28"/>
        </w:rPr>
        <w:t xml:space="preserve"> наказанию в виде штрафа в размере 4000 рублей.</w:t>
      </w:r>
    </w:p>
    <w:p w:rsidR="00C17E6A" w:rsidRPr="00E25FD2" w:rsidP="00D755EC">
      <w:pPr>
        <w:shd w:val="clear" w:color="auto" w:fill="FFFFFF"/>
        <w:adjustRightInd w:val="0"/>
        <w:ind w:left="38" w:right="43" w:firstLine="540"/>
        <w:jc w:val="both"/>
        <w:rPr>
          <w:sz w:val="28"/>
          <w:szCs w:val="28"/>
        </w:rPr>
      </w:pPr>
      <w:r w:rsidRPr="00C17E6A">
        <w:rPr>
          <w:sz w:val="28"/>
          <w:szCs w:val="28"/>
        </w:rPr>
        <w:t xml:space="preserve">В соответствии с частью 2.1 статьи 4.1 КоАП РФ возложить на </w:t>
      </w:r>
      <w:r>
        <w:rPr>
          <w:sz w:val="28"/>
          <w:szCs w:val="28"/>
        </w:rPr>
        <w:t>Игнатьева П</w:t>
      </w:r>
      <w:r w:rsidR="003E422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E4226">
        <w:rPr>
          <w:sz w:val="28"/>
          <w:szCs w:val="28"/>
        </w:rPr>
        <w:t>.</w:t>
      </w:r>
      <w:r w:rsidRPr="00C17E6A">
        <w:rPr>
          <w:sz w:val="28"/>
          <w:szCs w:val="28"/>
        </w:rPr>
        <w:t xml:space="preserve"> обязанность в течение 30 суток со дня вступления в законную силу постановления по делу об административном правонарушении обратиться в ГАУЗ «РНД» МЗ РТ «Нижнекамский наркологический диспансер» для прохождения диагностики и профилактических мероприятий в связи с потреблением наркотических средств.</w:t>
      </w:r>
    </w:p>
    <w:p w:rsidR="00D755EC" w:rsidRPr="002336AF" w:rsidP="00D755EC">
      <w:pPr>
        <w:shd w:val="clear" w:color="auto" w:fill="FFFFFF"/>
        <w:ind w:firstLine="540"/>
        <w:jc w:val="both"/>
        <w:rPr>
          <w:sz w:val="28"/>
          <w:szCs w:val="28"/>
        </w:rPr>
      </w:pPr>
      <w:r w:rsidRPr="002336AF">
        <w:rPr>
          <w:sz w:val="28"/>
          <w:szCs w:val="28"/>
        </w:rPr>
        <w:t xml:space="preserve">Реквизиты для перечисления штрафа: Получатель УФК по РТ (Министерство юстиции РТ), </w:t>
      </w:r>
      <w:r w:rsidRPr="00F2320F" w:rsidR="00C17E6A">
        <w:rPr>
          <w:sz w:val="28"/>
          <w:szCs w:val="28"/>
        </w:rPr>
        <w:t xml:space="preserve">Номер счета </w:t>
      </w:r>
      <w:r w:rsidR="00C17E6A">
        <w:rPr>
          <w:sz w:val="28"/>
          <w:szCs w:val="28"/>
        </w:rPr>
        <w:t>03100643000000011100</w:t>
      </w:r>
      <w:r w:rsidRPr="00F2320F" w:rsidR="00C17E6A">
        <w:rPr>
          <w:sz w:val="28"/>
          <w:szCs w:val="28"/>
        </w:rPr>
        <w:t>,</w:t>
      </w:r>
      <w:r w:rsidR="00C17E6A">
        <w:rPr>
          <w:sz w:val="28"/>
          <w:szCs w:val="28"/>
        </w:rPr>
        <w:t xml:space="preserve"> </w:t>
      </w:r>
      <w:r w:rsidRPr="00F2320F" w:rsidR="00C17E6A">
        <w:rPr>
          <w:sz w:val="28"/>
          <w:szCs w:val="28"/>
        </w:rPr>
        <w:t xml:space="preserve">Отделение НБ Республика Татарстан, ИНН </w:t>
      </w:r>
      <w:r w:rsidR="00C17E6A">
        <w:rPr>
          <w:sz w:val="28"/>
          <w:szCs w:val="28"/>
        </w:rPr>
        <w:t>1654003139</w:t>
      </w:r>
      <w:r w:rsidRPr="00F2320F" w:rsidR="00C17E6A">
        <w:rPr>
          <w:sz w:val="28"/>
          <w:szCs w:val="28"/>
        </w:rPr>
        <w:t xml:space="preserve">, КПП </w:t>
      </w:r>
      <w:r w:rsidR="00C17E6A">
        <w:rPr>
          <w:sz w:val="28"/>
          <w:szCs w:val="28"/>
        </w:rPr>
        <w:t>165501001</w:t>
      </w:r>
      <w:r w:rsidRPr="00F2320F" w:rsidR="00C17E6A">
        <w:rPr>
          <w:sz w:val="28"/>
          <w:szCs w:val="28"/>
        </w:rPr>
        <w:t xml:space="preserve">, БИК </w:t>
      </w:r>
      <w:r w:rsidR="00C17E6A">
        <w:rPr>
          <w:sz w:val="28"/>
          <w:szCs w:val="28"/>
        </w:rPr>
        <w:t>019205400</w:t>
      </w:r>
      <w:r w:rsidRPr="00F2320F" w:rsidR="00C17E6A">
        <w:rPr>
          <w:sz w:val="28"/>
          <w:szCs w:val="28"/>
        </w:rPr>
        <w:t xml:space="preserve">, ОКТМО 92701000001, КБК 73111601203019000140, УИН </w:t>
      </w:r>
      <w:r w:rsidR="003E4226">
        <w:rPr>
          <w:sz w:val="28"/>
          <w:szCs w:val="28"/>
        </w:rPr>
        <w:t>«…»</w:t>
      </w:r>
      <w:r w:rsidR="00C17E6A">
        <w:rPr>
          <w:sz w:val="28"/>
          <w:szCs w:val="28"/>
        </w:rPr>
        <w:t>.</w:t>
      </w:r>
    </w:p>
    <w:p w:rsidR="00D755EC" w:rsidRPr="00E25FD2" w:rsidP="00D755EC">
      <w:pPr>
        <w:shd w:val="clear" w:color="auto" w:fill="FFFFFF"/>
        <w:adjustRightInd w:val="0"/>
        <w:ind w:firstLine="540"/>
        <w:jc w:val="both"/>
        <w:outlineLvl w:val="2"/>
        <w:rPr>
          <w:sz w:val="28"/>
          <w:szCs w:val="28"/>
        </w:rPr>
      </w:pPr>
      <w:r w:rsidRPr="00E25FD2">
        <w:rPr>
          <w:sz w:val="28"/>
          <w:szCs w:val="28"/>
          <w:highlight w:val="none"/>
        </w:rPr>
        <w:t xml:space="preserve">Разъяснить лицу, привлеченному к административной ответственности, что </w:t>
      </w:r>
      <w:r w:rsidRPr="00E25FD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E25FD2">
        <w:rPr>
          <w:sz w:val="28"/>
          <w:szCs w:val="28"/>
        </w:rPr>
        <w:t>КоАП</w:t>
      </w:r>
      <w:r w:rsidRPr="00E25FD2">
        <w:rPr>
          <w:sz w:val="28"/>
          <w:szCs w:val="28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 w:rsidRPr="00E25FD2">
        <w:rPr>
          <w:sz w:val="28"/>
          <w:szCs w:val="28"/>
        </w:rPr>
        <w:t>КоАП</w:t>
      </w:r>
      <w:r w:rsidRPr="00E25FD2">
        <w:rPr>
          <w:sz w:val="28"/>
          <w:szCs w:val="28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 w:rsidRPr="00E25FD2">
        <w:rPr>
          <w:sz w:val="28"/>
          <w:szCs w:val="28"/>
        </w:rPr>
        <w:t>КоАП</w:t>
      </w:r>
      <w:r w:rsidRPr="00E25FD2">
        <w:rPr>
          <w:sz w:val="28"/>
          <w:szCs w:val="28"/>
        </w:rPr>
        <w:t xml:space="preserve">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55EC" w:rsidRPr="00E25FD2" w:rsidP="00D755EC">
      <w:pPr>
        <w:ind w:right="43" w:firstLine="567"/>
        <w:jc w:val="both"/>
        <w:rPr>
          <w:color w:val="0D0D0D"/>
          <w:sz w:val="28"/>
          <w:szCs w:val="28"/>
        </w:rPr>
      </w:pPr>
      <w:r w:rsidRPr="00E25FD2">
        <w:rPr>
          <w:color w:val="0D0D0D"/>
          <w:sz w:val="28"/>
          <w:szCs w:val="28"/>
        </w:rPr>
        <w:t>Квитанцию об оплате штрафа необходимо предоставить мировому судье в судебный участок №</w:t>
      </w:r>
      <w:r w:rsidR="003E4226">
        <w:rPr>
          <w:color w:val="0D0D0D"/>
          <w:sz w:val="28"/>
          <w:szCs w:val="28"/>
        </w:rPr>
        <w:t>12</w:t>
      </w:r>
      <w:r w:rsidRPr="00E25FD2">
        <w:rPr>
          <w:color w:val="0D0D0D"/>
          <w:sz w:val="28"/>
          <w:szCs w:val="28"/>
        </w:rPr>
        <w:t xml:space="preserve"> по Нижнекамскому судебному району Республики Татарстан. </w:t>
      </w:r>
    </w:p>
    <w:p w:rsidR="00D755EC" w:rsidRPr="00E25FD2" w:rsidP="00D755EC">
      <w:pPr>
        <w:ind w:right="-5" w:firstLine="540"/>
        <w:jc w:val="both"/>
        <w:rPr>
          <w:sz w:val="28"/>
          <w:szCs w:val="28"/>
        </w:rPr>
      </w:pPr>
      <w:r w:rsidRPr="00E25FD2">
        <w:rPr>
          <w:sz w:val="28"/>
          <w:szCs w:val="28"/>
        </w:rPr>
        <w:t>Разъяснить статью 6.9.1</w:t>
      </w:r>
      <w:r>
        <w:rPr>
          <w:sz w:val="28"/>
          <w:szCs w:val="28"/>
        </w:rPr>
        <w:t xml:space="preserve"> </w:t>
      </w:r>
      <w:r w:rsidRPr="00E25FD2">
        <w:rPr>
          <w:sz w:val="28"/>
          <w:szCs w:val="28"/>
        </w:rPr>
        <w:t xml:space="preserve"> Кодекса Российской Федерации об административных правонарушениях,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</w:t>
      </w:r>
      <w:r w:rsidRPr="00E25FD2">
        <w:rPr>
          <w:sz w:val="28"/>
          <w:szCs w:val="28"/>
        </w:rPr>
        <w:t xml:space="preserve">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</w:t>
      </w:r>
    </w:p>
    <w:p w:rsidR="00D755EC" w:rsidRPr="00E25FD2" w:rsidP="00D755EC">
      <w:pPr>
        <w:shd w:val="clear" w:color="auto" w:fill="FFFFFF"/>
        <w:adjustRightInd w:val="0"/>
        <w:ind w:left="38" w:right="43" w:firstLine="540"/>
        <w:jc w:val="both"/>
        <w:rPr>
          <w:sz w:val="28"/>
          <w:szCs w:val="28"/>
        </w:rPr>
      </w:pPr>
      <w:r w:rsidRPr="00E25FD2">
        <w:rPr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дней путем подачи жалобы </w:t>
      </w:r>
      <w:r w:rsidRPr="00E25FD2" w:rsidR="00C17E6A">
        <w:rPr>
          <w:sz w:val="28"/>
          <w:szCs w:val="28"/>
        </w:rPr>
        <w:t>через мировую судью</w:t>
      </w:r>
      <w:r w:rsidRPr="00E25FD2">
        <w:rPr>
          <w:sz w:val="28"/>
          <w:szCs w:val="28"/>
        </w:rPr>
        <w:t>.</w:t>
      </w:r>
    </w:p>
    <w:p w:rsidR="00D755EC" w:rsidRPr="00E25FD2" w:rsidP="00D755EC">
      <w:pPr>
        <w:shd w:val="clear" w:color="auto" w:fill="FFFFFF"/>
        <w:adjustRightInd w:val="0"/>
        <w:ind w:left="38" w:right="43" w:firstLine="540"/>
        <w:jc w:val="both"/>
        <w:rPr>
          <w:sz w:val="28"/>
          <w:szCs w:val="28"/>
        </w:rPr>
      </w:pPr>
    </w:p>
    <w:p w:rsidR="00D755EC" w:rsidRPr="00E25FD2" w:rsidP="00D755EC">
      <w:pPr>
        <w:ind w:right="43"/>
        <w:jc w:val="center"/>
        <w:rPr>
          <w:sz w:val="28"/>
          <w:szCs w:val="28"/>
        </w:rPr>
      </w:pPr>
    </w:p>
    <w:p w:rsidR="00D755EC" w:rsidRPr="00E25FD2" w:rsidP="00D755EC">
      <w:pPr>
        <w:ind w:right="43"/>
        <w:rPr>
          <w:sz w:val="28"/>
          <w:szCs w:val="28"/>
        </w:rPr>
      </w:pPr>
      <w:r w:rsidRPr="00E25FD2">
        <w:rPr>
          <w:sz w:val="28"/>
          <w:szCs w:val="28"/>
        </w:rPr>
        <w:t xml:space="preserve">            Мировой судья</w:t>
      </w:r>
      <w:r w:rsidRPr="00E25FD2">
        <w:rPr>
          <w:sz w:val="28"/>
          <w:szCs w:val="28"/>
        </w:rPr>
        <w:tab/>
      </w:r>
      <w:r w:rsidRPr="00E25FD2">
        <w:rPr>
          <w:sz w:val="28"/>
          <w:szCs w:val="28"/>
        </w:rPr>
        <w:tab/>
      </w:r>
      <w:r w:rsidRPr="00E25FD2">
        <w:rPr>
          <w:sz w:val="28"/>
          <w:szCs w:val="28"/>
        </w:rPr>
        <w:tab/>
      </w:r>
      <w:r w:rsidRPr="00E25FD2">
        <w:rPr>
          <w:sz w:val="28"/>
          <w:szCs w:val="28"/>
        </w:rPr>
        <w:tab/>
      </w:r>
      <w:r w:rsidRPr="00E25FD2">
        <w:rPr>
          <w:sz w:val="28"/>
          <w:szCs w:val="28"/>
        </w:rPr>
        <w:tab/>
      </w:r>
      <w:r w:rsidRPr="00E25FD2">
        <w:rPr>
          <w:sz w:val="28"/>
          <w:szCs w:val="28"/>
        </w:rPr>
        <w:tab/>
      </w:r>
      <w:r w:rsidRPr="00E25FD2">
        <w:rPr>
          <w:sz w:val="28"/>
          <w:szCs w:val="28"/>
        </w:rPr>
        <w:tab/>
      </w:r>
      <w:r w:rsidR="00C17E6A">
        <w:rPr>
          <w:sz w:val="28"/>
          <w:szCs w:val="28"/>
        </w:rPr>
        <w:t>Г.М. Казакова</w:t>
      </w:r>
    </w:p>
    <w:p w:rsidR="00D755EC" w:rsidRPr="00E25FD2" w:rsidP="00D755E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755EC" w:rsidRPr="00E25FD2" w:rsidP="00D755EC">
      <w:pPr>
        <w:rPr>
          <w:sz w:val="28"/>
          <w:szCs w:val="28"/>
        </w:rPr>
      </w:pPr>
    </w:p>
    <w:p w:rsidR="00AC0290"/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55EC"/>
    <w:rsid w:val="0001631B"/>
    <w:rsid w:val="00023C8B"/>
    <w:rsid w:val="000243F6"/>
    <w:rsid w:val="0009544F"/>
    <w:rsid w:val="000B68DB"/>
    <w:rsid w:val="000D72F3"/>
    <w:rsid w:val="00162E63"/>
    <w:rsid w:val="001963A4"/>
    <w:rsid w:val="001D1C6B"/>
    <w:rsid w:val="00202375"/>
    <w:rsid w:val="002336AF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3E4226"/>
    <w:rsid w:val="00433325"/>
    <w:rsid w:val="00455640"/>
    <w:rsid w:val="004B172D"/>
    <w:rsid w:val="0051214F"/>
    <w:rsid w:val="00512E5E"/>
    <w:rsid w:val="005359FA"/>
    <w:rsid w:val="005547A9"/>
    <w:rsid w:val="005B5F5D"/>
    <w:rsid w:val="00740E81"/>
    <w:rsid w:val="0079364E"/>
    <w:rsid w:val="00795A37"/>
    <w:rsid w:val="007D5239"/>
    <w:rsid w:val="00812A43"/>
    <w:rsid w:val="00845D8D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00FEE"/>
    <w:rsid w:val="00B177BE"/>
    <w:rsid w:val="00B339F5"/>
    <w:rsid w:val="00C00569"/>
    <w:rsid w:val="00C17E6A"/>
    <w:rsid w:val="00CC02A0"/>
    <w:rsid w:val="00D50E59"/>
    <w:rsid w:val="00D755EC"/>
    <w:rsid w:val="00DB3079"/>
    <w:rsid w:val="00DF106B"/>
    <w:rsid w:val="00E25FD2"/>
    <w:rsid w:val="00E37EF1"/>
    <w:rsid w:val="00E82F0D"/>
    <w:rsid w:val="00E91E30"/>
    <w:rsid w:val="00EC0305"/>
    <w:rsid w:val="00EC6073"/>
    <w:rsid w:val="00F2320F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755EC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75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55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">
    <w:name w:val="Основной текст_"/>
    <w:basedOn w:val="DefaultParagraphFont"/>
    <w:link w:val="10"/>
    <w:rsid w:val="00D755EC"/>
    <w:rPr>
      <w:spacing w:val="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D755EC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pacing w:val="5"/>
      <w:sz w:val="22"/>
      <w:szCs w:val="22"/>
      <w:shd w:val="clear" w:color="auto" w:fill="FFFFFF"/>
      <w:lang w:eastAsia="en-US"/>
    </w:rPr>
  </w:style>
  <w:style w:type="paragraph" w:styleId="BodyTextIndent">
    <w:name w:val="Body Text Indent"/>
    <w:basedOn w:val="Normal"/>
    <w:link w:val="a0"/>
    <w:unhideWhenUsed/>
    <w:rsid w:val="00D755EC"/>
    <w:pPr>
      <w:ind w:firstLine="1080"/>
    </w:pPr>
    <w:rPr>
      <w:sz w:val="24"/>
      <w:szCs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D755EC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">
    <w:name w:val="Body Text"/>
    <w:basedOn w:val="Normal"/>
    <w:link w:val="a1"/>
    <w:rsid w:val="00D755E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D75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7E6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E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