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E1E" w:rsidP="00A27E1E">
      <w:pPr>
        <w:pStyle w:val="10"/>
        <w:shd w:val="clear" w:color="auto" w:fill="auto"/>
        <w:tabs>
          <w:tab w:val="left" w:pos="7532"/>
        </w:tabs>
        <w:spacing w:after="0" w:line="317" w:lineRule="exact"/>
        <w:ind w:left="2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7E1E" w:rsidP="00A27E1E">
      <w:pPr>
        <w:pStyle w:val="10"/>
        <w:shd w:val="clear" w:color="auto" w:fill="auto"/>
        <w:tabs>
          <w:tab w:val="left" w:pos="7532"/>
        </w:tabs>
        <w:spacing w:after="0" w:line="317" w:lineRule="exact"/>
        <w:ind w:left="20"/>
        <w:jc w:val="both"/>
        <w:rPr>
          <w:sz w:val="28"/>
          <w:szCs w:val="28"/>
        </w:rPr>
      </w:pPr>
    </w:p>
    <w:p w:rsidR="00A27E1E" w:rsidRPr="00A27E1E" w:rsidP="00A27E1E">
      <w:pPr>
        <w:pStyle w:val="10"/>
        <w:shd w:val="clear" w:color="auto" w:fill="auto"/>
        <w:tabs>
          <w:tab w:val="left" w:pos="7532"/>
        </w:tabs>
        <w:spacing w:after="0" w:line="317" w:lineRule="exact"/>
        <w:ind w:left="2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24 марта 2022 года</w:t>
      </w:r>
      <w:r w:rsidRPr="00A27E1E">
        <w:rPr>
          <w:sz w:val="28"/>
          <w:szCs w:val="28"/>
        </w:rPr>
        <w:tab/>
        <w:t>г. Нижнекамск</w:t>
      </w:r>
    </w:p>
    <w:p w:rsidR="00A27E1E" w:rsidRPr="00A27E1E" w:rsidP="00A27E1E">
      <w:pPr>
        <w:pStyle w:val="10"/>
        <w:shd w:val="clear" w:color="auto" w:fill="auto"/>
        <w:tabs>
          <w:tab w:val="center" w:pos="3265"/>
          <w:tab w:val="right" w:pos="3903"/>
          <w:tab w:val="right" w:pos="6111"/>
          <w:tab w:val="center" w:pos="6994"/>
          <w:tab w:val="center" w:pos="8286"/>
          <w:tab w:val="right" w:pos="9313"/>
        </w:tabs>
        <w:spacing w:after="0" w:line="317" w:lineRule="exact"/>
        <w:ind w:left="20" w:right="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Мировой судья судебного участка № 8 по Нижнекамскому судебному району РТ С.П. Щучкина, исполняющий обязанности мирового судьи судебного участка №</w:t>
      </w:r>
      <w:r w:rsidRPr="00A27E1E">
        <w:rPr>
          <w:sz w:val="28"/>
          <w:szCs w:val="28"/>
        </w:rPr>
        <w:tab/>
        <w:t>12</w:t>
      </w:r>
      <w:r w:rsidRPr="00A27E1E">
        <w:rPr>
          <w:sz w:val="28"/>
          <w:szCs w:val="28"/>
        </w:rPr>
        <w:tab/>
        <w:t>по</w:t>
      </w:r>
      <w:r w:rsidRPr="00A27E1E">
        <w:rPr>
          <w:sz w:val="28"/>
          <w:szCs w:val="28"/>
        </w:rPr>
        <w:tab/>
        <w:t>Нижнекамскому</w:t>
      </w:r>
      <w:r w:rsidRPr="00A27E1E">
        <w:rPr>
          <w:sz w:val="28"/>
          <w:szCs w:val="28"/>
        </w:rPr>
        <w:tab/>
        <w:t>судебному</w:t>
      </w:r>
      <w:r w:rsidRPr="00A27E1E">
        <w:rPr>
          <w:sz w:val="28"/>
          <w:szCs w:val="28"/>
        </w:rPr>
        <w:tab/>
        <w:t>району</w:t>
      </w:r>
      <w:r w:rsidRPr="00A27E1E">
        <w:rPr>
          <w:sz w:val="28"/>
          <w:szCs w:val="28"/>
        </w:rPr>
        <w:tab/>
        <w:t>РТ,</w:t>
      </w:r>
    </w:p>
    <w:p w:rsidR="00A27E1E" w:rsidRPr="00A27E1E" w:rsidP="00A27E1E">
      <w:pPr>
        <w:pStyle w:val="10"/>
        <w:shd w:val="clear" w:color="auto" w:fill="auto"/>
        <w:spacing w:after="0" w:line="317" w:lineRule="exact"/>
        <w:ind w:left="20" w:right="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рассмотрев дело об административном правонарушении по части 1 статьи 6.9 Кодекса Российской Федерации об административных правонарушениях в отношении</w:t>
      </w:r>
    </w:p>
    <w:p w:rsidR="00A27E1E" w:rsidRPr="00A27E1E" w:rsidP="00A27E1E">
      <w:pPr>
        <w:pStyle w:val="10"/>
        <w:shd w:val="clear" w:color="auto" w:fill="auto"/>
        <w:spacing w:after="296" w:line="322" w:lineRule="exact"/>
        <w:ind w:left="700" w:right="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Галиева А</w:t>
      </w:r>
      <w:r>
        <w:rPr>
          <w:sz w:val="28"/>
          <w:szCs w:val="28"/>
        </w:rPr>
        <w:t>.</w:t>
      </w:r>
      <w:r w:rsidRPr="00A27E1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27E1E">
        <w:rPr>
          <w:sz w:val="28"/>
          <w:szCs w:val="28"/>
        </w:rPr>
        <w:t xml:space="preserve">, </w:t>
      </w:r>
      <w:r>
        <w:rPr>
          <w:sz w:val="28"/>
          <w:szCs w:val="28"/>
        </w:rPr>
        <w:t>«…»</w:t>
      </w:r>
      <w:r w:rsidRPr="00A27E1E">
        <w:rPr>
          <w:sz w:val="28"/>
          <w:szCs w:val="28"/>
        </w:rPr>
        <w:t>, не привлекавшегося к административной ответственности,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4100"/>
        <w:jc w:val="left"/>
        <w:rPr>
          <w:sz w:val="28"/>
          <w:szCs w:val="28"/>
        </w:rPr>
      </w:pPr>
      <w:r w:rsidRPr="00A27E1E">
        <w:rPr>
          <w:rStyle w:val="3pt"/>
          <w:sz w:val="28"/>
          <w:szCs w:val="28"/>
        </w:rPr>
        <w:t>установил: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10 марта 2022 года в 18 часов 40 минут А.А. Галиев возле детского оздоровительного лагеря «</w:t>
      </w:r>
      <w:r>
        <w:rPr>
          <w:sz w:val="28"/>
          <w:szCs w:val="28"/>
        </w:rPr>
        <w:t>…</w:t>
      </w:r>
      <w:r w:rsidRPr="00A27E1E">
        <w:rPr>
          <w:sz w:val="28"/>
          <w:szCs w:val="28"/>
        </w:rPr>
        <w:t>» Нижнекамского района Республики Татарстан находился в состоянии наркотического опьянения, потребив наркотическое вещество, без назначения врача.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В судебном заседании А.А. Галиев вину в совершении правонарушения признал.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Выслушав А.А. Галиева, исследовав материалы дела, суд приходит к выводу о виновности А.А. Галиева в совершении правонарушения, предусмотренного частью 1 статьи 6.9 Кодекса Российской Федерации об административных правонарушениях.</w:t>
      </w:r>
    </w:p>
    <w:p w:rsidR="00A27E1E" w:rsidRPr="00A27E1E" w:rsidP="00A27E1E">
      <w:pPr>
        <w:pStyle w:val="10"/>
        <w:shd w:val="clear" w:color="auto" w:fill="auto"/>
        <w:tabs>
          <w:tab w:val="left" w:pos="7358"/>
        </w:tabs>
        <w:spacing w:after="0" w:line="326" w:lineRule="exact"/>
        <w:ind w:left="2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Так, вина А. А. Галиева подтверждается:</w:t>
      </w:r>
      <w:r w:rsidRPr="00A27E1E">
        <w:rPr>
          <w:sz w:val="28"/>
          <w:szCs w:val="28"/>
        </w:rPr>
        <w:tab/>
        <w:t>протоколом об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 xml:space="preserve">административном правонарушении, содержащим сведения об обстоятельствах совершенного правонарушения; актом медицинского освидетельствования на состояние опьянения от 10.03.2022 г. № 424, в результате которого установлено у А.А. Галиева состояние наркотического опьянения; рапортом полицейского ОБППСП </w:t>
      </w:r>
      <w:r>
        <w:rPr>
          <w:sz w:val="28"/>
          <w:szCs w:val="28"/>
        </w:rPr>
        <w:t>Г</w:t>
      </w:r>
      <w:r w:rsidRPr="00A27E1E">
        <w:rPr>
          <w:sz w:val="28"/>
          <w:szCs w:val="28"/>
        </w:rPr>
        <w:t>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С учетом изложенного, суд квалифицирует действия А.А. Галиева по части 1 статьи 6.9 Кодекса Российской Федерации об административных правонарушениях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20" w:right="40" w:firstLine="68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7E1E" w:rsidRPr="00A27E1E" w:rsidP="00A27E1E">
      <w:pPr>
        <w:pStyle w:val="10"/>
        <w:shd w:val="clear" w:color="auto" w:fill="auto"/>
        <w:spacing w:after="0" w:line="317" w:lineRule="exact"/>
        <w:ind w:left="40" w:right="2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А.А. Галиевым вины.</w:t>
      </w:r>
    </w:p>
    <w:p w:rsidR="00A27E1E" w:rsidRPr="00A27E1E" w:rsidP="00A27E1E">
      <w:pPr>
        <w:pStyle w:val="10"/>
        <w:shd w:val="clear" w:color="auto" w:fill="auto"/>
        <w:tabs>
          <w:tab w:val="left" w:pos="4712"/>
        </w:tabs>
        <w:spacing w:after="0" w:line="317" w:lineRule="exact"/>
        <w:ind w:left="4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Обстоятельств, отягчающих</w:t>
      </w:r>
      <w:r w:rsidRPr="00A27E1E">
        <w:rPr>
          <w:sz w:val="28"/>
          <w:szCs w:val="28"/>
        </w:rPr>
        <w:tab/>
        <w:t>административную ответственность,</w:t>
      </w:r>
    </w:p>
    <w:p w:rsidR="00A27E1E" w:rsidRPr="00A27E1E" w:rsidP="00A27E1E">
      <w:pPr>
        <w:pStyle w:val="10"/>
        <w:shd w:val="clear" w:color="auto" w:fill="auto"/>
        <w:spacing w:after="0" w:line="317" w:lineRule="exact"/>
        <w:ind w:left="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мировым судьей не установлено.</w:t>
      </w:r>
    </w:p>
    <w:p w:rsidR="00A27E1E" w:rsidRPr="00A27E1E" w:rsidP="00A27E1E">
      <w:pPr>
        <w:pStyle w:val="10"/>
        <w:shd w:val="clear" w:color="auto" w:fill="auto"/>
        <w:tabs>
          <w:tab w:val="left" w:pos="4712"/>
        </w:tabs>
        <w:spacing w:after="0" w:line="317" w:lineRule="exact"/>
        <w:ind w:left="4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С учетом характера и</w:t>
      </w:r>
      <w:r w:rsidRPr="00A27E1E">
        <w:rPr>
          <w:sz w:val="28"/>
          <w:szCs w:val="28"/>
        </w:rPr>
        <w:tab/>
        <w:t>степени общественной опасности</w:t>
      </w:r>
    </w:p>
    <w:p w:rsidR="00A27E1E" w:rsidRPr="00A27E1E" w:rsidP="00A27E1E">
      <w:pPr>
        <w:pStyle w:val="10"/>
        <w:shd w:val="clear" w:color="auto" w:fill="auto"/>
        <w:spacing w:after="0" w:line="317" w:lineRule="exact"/>
        <w:ind w:left="40" w:right="2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правонарушения, а также необходимости влияния назначаемого наказания на исправление, руководствуясь принципом справедливости и судейским убеждением, мировой судья считает необходимым назначить наказание в виде административного ареста.</w:t>
      </w:r>
    </w:p>
    <w:p w:rsidR="00A27E1E" w:rsidRPr="00A27E1E" w:rsidP="00A27E1E">
      <w:pPr>
        <w:pStyle w:val="10"/>
        <w:shd w:val="clear" w:color="auto" w:fill="auto"/>
        <w:spacing w:after="362" w:line="317" w:lineRule="exact"/>
        <w:ind w:left="40" w:right="2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Руководствуясь статьями 29.9 - 29.10 Кодекса Российской Федерации об административных правонарушениях,</w:t>
      </w:r>
    </w:p>
    <w:p w:rsidR="00A27E1E" w:rsidRPr="00A27E1E" w:rsidP="00A27E1E">
      <w:pPr>
        <w:pStyle w:val="10"/>
        <w:shd w:val="clear" w:color="auto" w:fill="auto"/>
        <w:spacing w:after="0" w:line="240" w:lineRule="exact"/>
        <w:ind w:left="4080"/>
        <w:jc w:val="left"/>
        <w:rPr>
          <w:sz w:val="28"/>
          <w:szCs w:val="28"/>
        </w:rPr>
      </w:pPr>
      <w:r w:rsidRPr="00A27E1E">
        <w:rPr>
          <w:sz w:val="28"/>
          <w:szCs w:val="28"/>
        </w:rPr>
        <w:t>ПОСТАНОВИЛ:</w:t>
      </w:r>
    </w:p>
    <w:p w:rsidR="00A27E1E" w:rsidRPr="00A27E1E" w:rsidP="00A27E1E">
      <w:pPr>
        <w:pStyle w:val="10"/>
        <w:shd w:val="clear" w:color="auto" w:fill="auto"/>
        <w:spacing w:after="0" w:line="317" w:lineRule="exact"/>
        <w:ind w:left="40" w:right="2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Галиева А</w:t>
      </w:r>
      <w:r>
        <w:rPr>
          <w:sz w:val="28"/>
          <w:szCs w:val="28"/>
        </w:rPr>
        <w:t>.</w:t>
      </w:r>
      <w:r w:rsidRPr="00A27E1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27E1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наказание в виде административного ареста на срок 2 (двое) суток.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4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Срок наказания исчислять с 08 часов 00 минут 24.03.2022 года.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40" w:right="20" w:firstLine="640"/>
        <w:jc w:val="both"/>
        <w:rPr>
          <w:sz w:val="28"/>
          <w:szCs w:val="28"/>
        </w:rPr>
      </w:pPr>
      <w:r w:rsidRPr="00A27E1E">
        <w:rPr>
          <w:sz w:val="28"/>
          <w:szCs w:val="28"/>
        </w:rPr>
        <w:t>Зачесть в срок отбывания административного ареста время административного задержания с 23 час. 40 мин. 10.03.2022 г. по 18 час. 40 12.03.2022 г.</w:t>
      </w:r>
    </w:p>
    <w:p w:rsidR="00A27E1E" w:rsidRPr="00A27E1E" w:rsidP="00A27E1E">
      <w:pPr>
        <w:pStyle w:val="10"/>
        <w:shd w:val="clear" w:color="auto" w:fill="auto"/>
        <w:spacing w:after="0" w:line="326" w:lineRule="exact"/>
        <w:ind w:left="40" w:right="20" w:firstLine="640"/>
        <w:jc w:val="both"/>
        <w:rPr>
          <w:sz w:val="28"/>
          <w:szCs w:val="28"/>
        </w:rPr>
      </w:pPr>
      <w:r w:rsidRPr="00A27E1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4443730</wp:posOffset>
                </wp:positionH>
                <wp:positionV relativeFrom="paragraph">
                  <wp:posOffset>1060450</wp:posOffset>
                </wp:positionV>
                <wp:extent cx="1100455" cy="152400"/>
                <wp:effectExtent l="0" t="254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E1E" w:rsidP="00A27E1E">
                            <w:pPr>
                              <w:pStyle w:val="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С.П. Щучкина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5" type="#_x0000_t202" style="width:86.65pt;height:12pt;margin-top:83.5pt;margin-left:349.9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27E1E" w:rsidP="00A27E1E">
                      <w:pPr>
                        <w:pStyle w:val="1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Exact"/>
                        </w:rPr>
                        <w:t>С.П. Щучкина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1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496570</wp:posOffset>
                </wp:positionH>
                <wp:positionV relativeFrom="paragraph">
                  <wp:posOffset>1051560</wp:posOffset>
                </wp:positionV>
                <wp:extent cx="1158240" cy="152400"/>
                <wp:effectExtent l="2540" t="3175" r="1270" b="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E1E" w:rsidP="00A27E1E">
                            <w:pPr>
                              <w:pStyle w:val="1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6" type="#_x0000_t202" style="width:91.2pt;height:12pt;margin-top:82.8pt;margin-left:39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A27E1E" w:rsidP="00A27E1E">
                      <w:pPr>
                        <w:pStyle w:val="1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Exact"/>
                        </w:rPr>
                        <w:t>Мировой судья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27E1E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получения,, через мирового судью.</w:t>
      </w:r>
      <w:r w:rsidRPr="00A27E1E">
        <w:rPr>
          <w:sz w:val="28"/>
          <w:szCs w:val="28"/>
        </w:rPr>
        <w:br w:type="page"/>
      </w:r>
    </w:p>
    <w:p w:rsidR="008F5D69" w:rsidRPr="00A27E1E" w:rsidP="00A27E1E"/>
    <w:sectPr>
      <w:headerReference w:type="default" r:id="rId4"/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F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F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32"/>
    <w:rsid w:val="00650A32"/>
    <w:rsid w:val="00667D93"/>
    <w:rsid w:val="008F5D69"/>
    <w:rsid w:val="00A27E1E"/>
    <w:rsid w:val="00D43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0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650A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Колонтитул_"/>
    <w:basedOn w:val="DefaultParagraphFont"/>
    <w:rsid w:val="00650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1">
    <w:name w:val="Колонтитул"/>
    <w:basedOn w:val="a0"/>
    <w:rsid w:val="00650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DefaultParagraphFont"/>
    <w:link w:val="11"/>
    <w:rsid w:val="00650A32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"/>
    <w:rsid w:val="00650A32"/>
    <w:rPr>
      <w:rFonts w:ascii="Times New Roman" w:eastAsia="Times New Roman" w:hAnsi="Times New Roman" w:cs="Times New Roman"/>
      <w:color w:val="000000"/>
      <w:spacing w:val="-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Georgia11pt-1pt">
    <w:name w:val="Основной текст + Georgia;11 pt;Интервал -1 pt"/>
    <w:basedOn w:val="a"/>
    <w:rsid w:val="00650A32"/>
    <w:rPr>
      <w:rFonts w:ascii="Georgia" w:eastAsia="Georgia" w:hAnsi="Georgia" w:cs="Georgia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Основной текст1"/>
    <w:basedOn w:val="Normal"/>
    <w:link w:val="a"/>
    <w:rsid w:val="00650A3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Заголовок №1"/>
    <w:basedOn w:val="Normal"/>
    <w:link w:val="1"/>
    <w:rsid w:val="00650A3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650A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50A3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50A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0A3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Exact">
    <w:name w:val="Основной текст Exact"/>
    <w:basedOn w:val="DefaultParagraphFont"/>
    <w:rsid w:val="00A27E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pt">
    <w:name w:val="Основной текст + Интервал 3 pt"/>
    <w:basedOn w:val="a"/>
    <w:rsid w:val="00A27E1E"/>
    <w:rPr>
      <w:rFonts w:ascii="Times New Roman" w:eastAsia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A27E1E"/>
    <w:rPr>
      <w:rFonts w:ascii="Gungsuh" w:eastAsia="Gungsuh" w:hAnsi="Gungsuh" w:cs="Gungsuh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7E1E"/>
    <w:pPr>
      <w:shd w:val="clear" w:color="auto" w:fill="FFFFFF"/>
      <w:spacing w:line="0" w:lineRule="atLeast"/>
    </w:pPr>
    <w:rPr>
      <w:rFonts w:ascii="Gungsuh" w:eastAsia="Gungsuh" w:hAnsi="Gungsuh" w:cs="Gungsuh"/>
      <w:color w:val="auto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