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spacing w:before="0" w:after="344" w:line="270" w:lineRule="atLeast"/>
        <w:ind w:left="20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widowControl w:val="0"/>
        <w:tabs>
          <w:tab w:val="left" w:pos="4524"/>
        </w:tabs>
        <w:spacing w:before="0" w:after="317" w:line="280" w:lineRule="atLeast"/>
        <w:ind w:lef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  <w:u w:val="single"/>
        </w:rPr>
        <w:t>—</w:t>
      </w:r>
      <w:r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город Нижнекамск, Республика Татарстан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5УЬфю®ой судья судебного участка №9 по Нижнекамскому судебному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р&amp;щущ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Республики Татарстан Миннибаева Э.М., исполняющий обязанности мирового судьи судебного участка №11 по Нижнекамскому судебному району Республики Татарстан, 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 2 статьи 12.7 КоАП РФ в отношении Тулико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 </w:t>
      </w:r>
      <w:r>
        <w:rPr>
          <w:rStyle w:val="cat-UserDefinedgrp-27rplc-6"/>
          <w:rFonts w:ascii="Times New Roman" w:eastAsia="Times New Roman" w:hAnsi="Times New Roman" w:cs="Times New Roman"/>
          <w:sz w:val="27"/>
          <w:szCs w:val="27"/>
        </w:rPr>
        <w:t>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05 апреля </w:t>
      </w:r>
      <w:r>
        <w:rPr>
          <w:rFonts w:ascii="Times New Roman" w:eastAsia="Times New Roman" w:hAnsi="Times New Roman" w:cs="Times New Roman"/>
          <w:sz w:val="27"/>
          <w:szCs w:val="27"/>
        </w:rPr>
        <w:t>197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рождения, 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проживающего по адресу: Республика Татарстан, город Нижнекамск, улица Тукая, дом 20. кзартира 24. неработающего, разведенного, имеющего на иждивении малол</w:t>
      </w:r>
      <w:r>
        <w:rPr>
          <w:rFonts w:ascii="Times New Roman" w:eastAsia="Times New Roman" w:hAnsi="Times New Roman" w:cs="Times New Roman"/>
          <w:sz w:val="27"/>
          <w:szCs w:val="27"/>
        </w:rPr>
        <w:t>етнего ребенка, ранее привлекавшегося к административной ответственности.</w:t>
      </w:r>
    </w:p>
    <w:p>
      <w:pPr>
        <w:widowControl w:val="0"/>
        <w:spacing w:before="0" w:after="300" w:line="317" w:lineRule="atLeast"/>
        <w:ind w:left="4460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Тупиков С.М., 10 нюня 2022 года в 15 час 30 минут, на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сторону </w:t>
      </w:r>
      <w:r>
        <w:rPr>
          <w:rStyle w:val="cat-OrganizationNamegrp-23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) города Нижнек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амск Республики Татарстан, в нарушение пункта 2.1.1 Правил дорожного движения РФ, управлял транспортным средством «Шкода», </w:t>
      </w:r>
      <w:r>
        <w:rPr>
          <w:rStyle w:val="cat-CarNumbergrp-26rplc-1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лишенным права управления транспортными средствами.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Тупиков С.М. вину в совер</w:t>
      </w:r>
      <w:r>
        <w:rPr>
          <w:rFonts w:ascii="Times New Roman" w:eastAsia="Times New Roman" w:hAnsi="Times New Roman" w:cs="Times New Roman"/>
          <w:sz w:val="27"/>
          <w:szCs w:val="27"/>
        </w:rPr>
        <w:t>шении административного правонарушения признал, пояснив, что юрист ему объяснил, что можно управлять транспортным средством до обжалования решения в Самарском суде.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Выслушав Туликова С.М., изучив представленные материалы дела, мировой судья находит вину Ту</w:t>
      </w:r>
      <w:r>
        <w:rPr>
          <w:rFonts w:ascii="Times New Roman" w:eastAsia="Times New Roman" w:hAnsi="Times New Roman" w:cs="Times New Roman"/>
          <w:sz w:val="27"/>
          <w:szCs w:val="27"/>
        </w:rPr>
        <w:t>ликова С.М. установленной.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Вина Туликова С.М. в совершении административного правонарушения подтверждается: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 от 10 июня 2022 года в отношении Туликова С.М.;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отстранении Туликова С.М. от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«Шкода», </w:t>
      </w:r>
      <w:r>
        <w:rPr>
          <w:rStyle w:val="cat-CarNumbergrp-26rplc-2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 июня 2022 года;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 Нижнекамского городского суда Республики Татарстан от 18 мая 2022 года, согласно которому постановление мирового судьи судебного участка №1</w:t>
      </w:r>
      <w:r>
        <w:rPr>
          <w:rFonts w:ascii="Times New Roman" w:eastAsia="Times New Roman" w:hAnsi="Times New Roman" w:cs="Times New Roman"/>
          <w:sz w:val="27"/>
          <w:szCs w:val="27"/>
        </w:rPr>
        <w:t>0 по Нижнекамскому судебному району Республики Татарстан от 23 марта 2022 года в отношении Туликова С.М. по части 1 статьи 12.8 КоАП РФ, которым ему назначено наказание в виде штрафа в размере 30000 рублей с лишением права управления транспортными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ми на 1 год 6 месяцев, оставлено без изменения;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инспектора ДПС </w:t>
      </w:r>
      <w:r>
        <w:rPr>
          <w:rStyle w:val="cat-FIOgrp-18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Нижнекамскому району </w:t>
      </w:r>
      <w:r>
        <w:rPr>
          <w:rStyle w:val="cat-FIOgrp-19rplc-3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действия Туликова С.М. мировой судья квалифицирует по части 2 статьи 12.7 КоАП РФ - управление транспортным ср</w:t>
      </w:r>
      <w:r>
        <w:rPr>
          <w:rFonts w:ascii="Times New Roman" w:eastAsia="Times New Roman" w:hAnsi="Times New Roman" w:cs="Times New Roman"/>
          <w:sz w:val="27"/>
          <w:szCs w:val="27"/>
        </w:rPr>
        <w:t>едством водителем, лишенным права управления транспортными средствами.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принимает во внимание характер совершенного административного правонарушения, личность Туликова С.М.</w:t>
      </w:r>
      <w:r>
        <w:rPr>
          <w:rFonts w:ascii="Times New Roman" w:eastAsia="Times New Roman" w:hAnsi="Times New Roman" w:cs="Times New Roman"/>
          <w:sz w:val="27"/>
          <w:szCs w:val="27"/>
        </w:rPr>
        <w:br w:type="page"/>
      </w:r>
    </w:p>
    <w:p>
      <w:pPr>
        <w:widowControl w:val="0"/>
        <w:spacing w:before="0" w:after="0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ответственность, мировой судья признает признание Тупиковым С.М. вины, наличие на иждивении малолетнего ребенка.</w:t>
      </w:r>
    </w:p>
    <w:p>
      <w:pPr>
        <w:widowControl w:val="0"/>
        <w:spacing w:before="0" w:after="0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мировой судья признает повторное совершение Тупиковым С.М. однородного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тивного правонарушения.</w:t>
      </w:r>
    </w:p>
    <w:p>
      <w:pPr>
        <w:widowControl w:val="0"/>
        <w:spacing w:before="0" w:after="0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Учитывая, что Тупиков С.М. ранее привлекался к административной ответственности, должных выводов для себя не делает, поэтому в целях предупреждения совершения им новых правонарушений, а также для обеспечения достижения цели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 наказания, мировой судья считает необходимым назначить наказание в виде административного ареста.</w:t>
      </w:r>
    </w:p>
    <w:p>
      <w:pPr>
        <w:widowControl w:val="0"/>
        <w:spacing w:before="0" w:after="281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29.9-29.10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283" w:line="270" w:lineRule="atLeast"/>
        <w:ind w:left="40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 w:line="326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Туликова </w:t>
      </w:r>
      <w:r>
        <w:rPr>
          <w:rStyle w:val="cat-UserDefinedgrp-27rplc-43"/>
          <w:rFonts w:ascii="Times New Roman" w:eastAsia="Times New Roman" w:hAnsi="Times New Roman" w:cs="Times New Roman"/>
          <w:sz w:val="27"/>
          <w:szCs w:val="27"/>
        </w:rPr>
        <w:t>С.М.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наказание в виде административного ареста сроком на 3 (трое) суто</w:t>
      </w:r>
      <w:r>
        <w:rPr>
          <w:rFonts w:ascii="Times New Roman" w:eastAsia="Times New Roman" w:hAnsi="Times New Roman" w:cs="Times New Roman"/>
          <w:sz w:val="27"/>
          <w:szCs w:val="27"/>
        </w:rPr>
        <w:t>к.</w:t>
      </w:r>
    </w:p>
    <w:p>
      <w:pPr>
        <w:widowControl w:val="0"/>
        <w:spacing w:before="0" w:after="0" w:line="322" w:lineRule="atLeast"/>
        <w:ind w:left="2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 с 18 часов 30 минут 10 июня 2022 года.</w:t>
      </w:r>
    </w:p>
    <w:p>
      <w:pPr>
        <w:widowControl w:val="0"/>
        <w:spacing w:before="0" w:after="176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>
      <w:pPr>
        <w:widowControl w:val="0"/>
        <w:spacing w:before="0" w:after="0"/>
        <w:jc w:val="center"/>
        <w:rPr>
          <w:sz w:val="2"/>
          <w:szCs w:val="2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rPr>
          <w:sz w:val="2"/>
          <w:szCs w:val="2"/>
        </w:rPr>
      </w:pPr>
    </w:p>
    <w:p>
      <w:pPr>
        <w:widowControl w:val="0"/>
        <w:spacing w:before="0" w:after="0" w:line="270" w:lineRule="atLeast"/>
        <w:ind w:right="20"/>
        <w:jc w:val="right"/>
      </w:pPr>
      <w:r>
        <w:rPr>
          <w:rFonts w:ascii="Times New Roman" w:eastAsia="Times New Roman" w:hAnsi="Times New Roman" w:cs="Times New Roman"/>
          <w:sz w:val="27"/>
          <w:szCs w:val="27"/>
        </w:rPr>
        <w:t>Миннибаева Э.М.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CarNumbergrp-26rplc-17">
    <w:name w:val="cat-CarNumber grp-26 rplc-17"/>
    <w:basedOn w:val="DefaultParagraphFont"/>
  </w:style>
  <w:style w:type="character" w:customStyle="1" w:styleId="cat-CarNumbergrp-26rplc-25">
    <w:name w:val="cat-CarNumber grp-26 rplc-25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UserDefinedgrp-27rplc-43">
    <w:name w:val="cat-UserDefined grp-2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