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35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№511-358/22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3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Варнавской К.А., 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01739450) в отношении Маликова </w:t>
      </w:r>
      <w:r>
        <w:rPr>
          <w:rStyle w:val="cat-UserDefinedgrp-39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зарегистрированного и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9923281866, работающего монтажником в </w:t>
      </w:r>
      <w:r>
        <w:rPr>
          <w:rStyle w:val="cat-OrganizationNamegrp-2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привлекавшегося,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08 часов 05 минут Маликов И.И. на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3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Маликов И.И. в судебном заседании вину признал, в содеянном раскаялся, от дачи пояснений отказался.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адвокат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имеются процессуальные нарушения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освидетельствования, нарушены права понятых.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инспектор ДПС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в составе экипажа ПА-432 на а/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Форд Куга находились в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 внимание на а/м </w:t>
      </w:r>
      <w:r>
        <w:rPr>
          <w:rStyle w:val="cat-CarMakeModelgrp-32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повернула и остановилась возле дома 33. Ввиду возникшего подозрения подъехали к указанному автомобилю. Из-за руля вышел Маликов И.И., хотел уйти, у него были заметны признаки опьянения. После Маликов И.И. дал документы, ему разъяснили права и фактически отстранили от управления транспортным средством. Так как понятых не было, отъехали к главной дороге. Там уже в присутствии понятых провели освидетельствование на состояние алкогольного опьянения, было установлено состояние опьянения, с результатом Маликов И.И. согласился. Составили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а/м поместили на </w:t>
      </w:r>
      <w:r>
        <w:rPr>
          <w:rFonts w:ascii="Times New Roman" w:eastAsia="Times New Roman" w:hAnsi="Times New Roman" w:cs="Times New Roman"/>
          <w:sz w:val="28"/>
          <w:szCs w:val="28"/>
        </w:rPr>
        <w:t>спецстоянку</w:t>
      </w:r>
      <w:r>
        <w:rPr>
          <w:rFonts w:ascii="Times New Roman" w:eastAsia="Times New Roman" w:hAnsi="Times New Roman" w:cs="Times New Roman"/>
          <w:sz w:val="28"/>
          <w:szCs w:val="28"/>
        </w:rPr>
        <w:t>. Маликов И.И. отрицал, что управлял транспортным средством.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ДПС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в составе экипажа находились в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Внутри села увидели автомашину, которая не доехала до них. Из нее вышли водитель и пассажиры. Водитель говорил, что он якобы не был за рулем.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остановить понятых выехали на главную дорогу. Понятым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разъяснил положения ст.25.7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ст.51 Конституции РФ, напарник составлял административный материал. Маликов И.И. согласился с результатом освидетельствования.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отобрал у понятых объяснения.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Маликова И.И. подтверждается материалами дела: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Маликов И.И. замечаний не имел, пояснил. Что никуда не ехал, просто стоял;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7 мая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которым Маликов И.И. был отстранен от управления транспортным средством </w:t>
      </w:r>
      <w:r>
        <w:rPr>
          <w:rStyle w:val="cat-CarMakeModelgrp-31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неустойчивость позы, нарушение речи;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152659 освидетельствования на состояние алкогольного опьянения от 7 мая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 с приложенным чеком, из которого следует, что результаты освидетельствования Маликова И.И. положительные, показания алкотектора «Юпитер» о наличии абсолютного этилового спирта в выдыхаемом воздухе – 1,220 мг/л, установлено состояние алкогольного опьянения, с результатами освидетельствования водитель Маликов И.И. согласен;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2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Маликова И.И. при помощи алкотектора «Юпитер», Маликов И.И. с результатами освидетельствования на состояние алкогольного опьянения 1,220 мг/л согласился;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выполненной из патрульного автомобиля, из которого следует, что навстречу едет белый автомобиль </w:t>
      </w:r>
      <w:r>
        <w:rPr>
          <w:rStyle w:val="cat-CarMakeModelgrp-32rplc-5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завор</w:t>
      </w:r>
      <w:r>
        <w:rPr>
          <w:rFonts w:ascii="Times New Roman" w:eastAsia="Times New Roman" w:hAnsi="Times New Roman" w:cs="Times New Roman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движения направо и останавливается. Из автомобиля выходит водитель. Обходит автомобиль и уходит, за ним бегут сотрудники ДПС, останавливают. При просмотре видеозаписи старший инспектор ДПС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задержанным водителем является Маликов И.И.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Маликов И.И.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</w:t>
      </w:r>
      <w:r>
        <w:rPr>
          <w:rStyle w:val="cat-FIOgrp-24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процессуальных нарушений не нашли своего подтверждения, оснований для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 Маликова И.И.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Маликова </w:t>
      </w:r>
      <w:r>
        <w:rPr>
          <w:rStyle w:val="cat-UserDefinedgrp-39rplc-5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355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18810416222060015240,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OrganizationNamegrp-29rplc-12">
    <w:name w:val="cat-OrganizationName grp-29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31rplc-18">
    <w:name w:val="cat-CarMakeModel grp-31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CarMakeModelgrp-32rplc-25">
    <w:name w:val="cat-CarMakeModel grp-32 rplc-25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CarMakeModelgrp-31rplc-39">
    <w:name w:val="cat-CarMakeModel grp-31 rplc-39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CarMakeModelgrp-32rplc-51">
    <w:name w:val="cat-CarMakeModel grp-32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UserDefinedgrp-39rplc-58">
    <w:name w:val="cat-UserDefined grp-3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