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</w:pP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3504928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Ибрагимовой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Тукая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11апреля 2022 г. в 20 часов 10 минут Ибрагимова Л.Г.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«Фактория»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осуществила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фармацевтического антисептического раствора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бъемом </w:t>
      </w:r>
      <w:r>
        <w:rPr>
          <w:rFonts w:ascii="Times New Roman" w:eastAsia="Times New Roman" w:hAnsi="Times New Roman" w:cs="Times New Roman"/>
          <w:sz w:val="28"/>
          <w:szCs w:val="28"/>
        </w:rPr>
        <w:t>100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спирта,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Федерального закона № 99 от 04.05.2011 «О лицензировании отдельных видов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Ибрагимова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она считается извещенной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при составлении протокола в случае неявки просила рассмотреть дело в ее отсутствие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Ибрагимовой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согласилась, замечаний не имела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«Фактория» спирта крепостью 95%;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происшествия, при котором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фармацевтического антисептического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Стопсет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100 мл, крепостью 95% спирта;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им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«Фактория»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цене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Ибрагимовой Л.Г. </w:t>
      </w:r>
      <w:r>
        <w:rPr>
          <w:rFonts w:ascii="Times New Roman" w:eastAsia="Times New Roman" w:hAnsi="Times New Roman" w:cs="Times New Roman"/>
          <w:sz w:val="28"/>
          <w:szCs w:val="28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она продала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Стопсет</w:t>
      </w:r>
      <w:r>
        <w:rPr>
          <w:rFonts w:ascii="Times New Roman" w:eastAsia="Times New Roman" w:hAnsi="Times New Roman" w:cs="Times New Roman"/>
          <w:sz w:val="28"/>
          <w:szCs w:val="28"/>
        </w:rPr>
        <w:t>», так как хотела подзаработать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47 статьи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22 </w:t>
      </w:r>
      <w:r>
        <w:rPr>
          <w:rFonts w:ascii="Times New Roman" w:eastAsia="Times New Roman" w:hAnsi="Times New Roman" w:cs="Times New Roman"/>
          <w:sz w:val="28"/>
          <w:szCs w:val="28"/>
        </w:rPr>
        <w:t>мая 2011 года №99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лицензированию.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55 Федерального закона от 12 апреля 2010 года №61-ФЗ «Об обращении лекарственных средств» розничная торговля лекарственными препаратами осуществляется аптечными организациями, индивидуальными предпринимателями, имеющими лицензию на фармацевтическую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Ибрагимовой Л.Г. по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(незаконная продажа товаров (иных вещей), свободная реализация которых запрещена или ограничена законодательством).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правонарушителя.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Ибрагимову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правонарушения, предусмотренного ст.14.2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размере 1500 рублей с конфискацией 95% спирта в количестве 2 флаконов.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574883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73111601143010002140, по протоколу МВД по РТ административный штраф по судебному делу №511-344/22.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