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142" w:firstLine="8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</w:p>
    <w:p>
      <w:pPr>
        <w:spacing w:before="0" w:after="0"/>
        <w:ind w:left="284"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15 июня 2022 г.</w:t>
      </w:r>
    </w:p>
    <w:p>
      <w:pPr>
        <w:spacing w:before="0" w:after="0"/>
        <w:ind w:left="284"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 при секретаре судебного заседания Варнавской К.А.,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кв.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92 </w:t>
      </w:r>
      <w:r>
        <w:rPr>
          <w:rFonts w:ascii="Times New Roman" w:eastAsia="Times New Roman" w:hAnsi="Times New Roman" w:cs="Times New Roman"/>
          <w:sz w:val="28"/>
          <w:szCs w:val="28"/>
        </w:rPr>
        <w:t>05 38576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9910466254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находясь напротив проходной А/8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промышленной зоне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управлением им транспортным средством </w:t>
      </w:r>
      <w:r>
        <w:rPr>
          <w:rStyle w:val="cat-CarMakeModelgrp-24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о времени и месте рассмотрения дела извещен надлежащим образом,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суд, с учетом мнения защитника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считает возможным рассмотреть дело в его отсутствие по имеющимся материалам дела.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действующий на основании доверенности,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был трезв, оснований для направления его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опьянение не имелось.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являющийся инспектором ДПС ОГИБДД УМВД России по Нижнекамскому району, в судебном заседании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апреля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дежурной части сообщили, что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ЧОП задержали водителя с признаками алкогольного опьянения. По приезде к месту дорожно-транспортного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происшествия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уже сидел на пассажирском сиденье, а его супруга пояснила, что якобы она управляла автомашиной. Работники ЧОП пояснили, что за рулем был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показали видеозапись. Потом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признал, что был за рулем. Ему предложили пройти освидетельствование на состояние алкогольного опьянения на месте при помощи алкотектора «Юпитер», отчего он отказался, после чего предложили пройти медицинское освидетельствование, отчего он также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также отказался. Основанием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опьянение явилось наличие признаков опьянения – запах алкоголя изо рта, шаткая походка и невнятная речь. Потом составили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показал, что он работает охранником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ЧОП «</w:t>
      </w:r>
      <w:r>
        <w:rPr>
          <w:rFonts w:ascii="Times New Roman" w:eastAsia="Times New Roman" w:hAnsi="Times New Roman" w:cs="Times New Roman"/>
          <w:sz w:val="28"/>
          <w:szCs w:val="28"/>
        </w:rPr>
        <w:t>Кеннард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По рации сообщили, что на А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/1 сбили шлагбаум. Подъехав туда, обнаружили белую автомашину, где сидел мужчина за рулем, задержали водителя и вызвали инспекторов ДПС, Потом подъехали сотрудники ДПС, стали составлять протоколы. Водитель продувать в алкотектор отказывался, из-за чего ему предложили проехать в наркологический диспансер, отчего тот также отказался.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19 апреля 2022 г. в 15 часов 35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транспортным средством </w:t>
      </w:r>
      <w:r>
        <w:rPr>
          <w:rStyle w:val="cat-CarMakeModelgrp-24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ТМ </w:t>
      </w:r>
      <w:r>
        <w:rPr>
          <w:rFonts w:ascii="Times New Roman" w:eastAsia="Times New Roman" w:hAnsi="Times New Roman" w:cs="Times New Roman"/>
          <w:sz w:val="28"/>
          <w:szCs w:val="28"/>
        </w:rPr>
        <w:t>323237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пройти медицинского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на месте при наличии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снятой в патрульном автомобиле,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инспектор ДПС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форменном обмундировании разъясняет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права, предлагает ему пройти освидетельствование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«Юпитер», отчего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отказывается, после чего инспектор ДПС </w:t>
      </w:r>
      <w:r>
        <w:rPr>
          <w:rStyle w:val="cat-FIOgrp-1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в медицинском учреждении, отчего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также отказывается;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снятой камерами видеонаблюдения </w:t>
      </w:r>
      <w:r>
        <w:rPr>
          <w:rStyle w:val="cat-OrganizationNamegrp-22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к проезду к проходной, огороженному шлагбаумами, подъезжает белый автомобиль в кузове седан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К181СН716, разворачивается, подъезжает к шлагбауму задним ходом и упирается в шлагбаум (4 мин. 26 сек. – 5 мин. 19 сек. записи). После чего из автомобиля выхода с места водителя мужчина и обходит автомобиль (6 мин. 30 мин. – 6 мин. 45 сек. записи).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ч.1,2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ответственности. 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Нассонова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57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142" w:firstLine="85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1881041622206001</w:t>
      </w:r>
      <w:r>
        <w:rPr>
          <w:rFonts w:ascii="Times New Roman" w:eastAsia="Times New Roman" w:hAnsi="Times New Roman" w:cs="Times New Roman"/>
          <w:sz w:val="28"/>
          <w:szCs w:val="28"/>
        </w:rPr>
        <w:t>4767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городу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142" w:firstLine="85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142" w:firstLine="85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CarMakeModelgrp-24rplc-18">
    <w:name w:val="cat-CarMakeModel grp-24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CarMakeModelgrp-24rplc-37">
    <w:name w:val="cat-CarMakeModel grp-24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OrganizationNamegrp-22rplc-51">
    <w:name w:val="cat-OrganizationName grp-22 rplc-51"/>
    <w:basedOn w:val="DefaultParagraphFont"/>
  </w:style>
  <w:style w:type="character" w:customStyle="1" w:styleId="cat-UserDefinedgrp-32rplc-57">
    <w:name w:val="cat-UserDefined grp-3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