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Нижнекамск, Республика Татарстан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Нижнекамскому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нхаеров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11 по Нижнекамскому судебному району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видео-конференц-связи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административном правонарушении по части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Асхадуллина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6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10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>, в течени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к административной ответственности не 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Асхадуллин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управлял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Чери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16rplc-12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с призна</w:t>
      </w:r>
      <w:r>
        <w:rPr>
          <w:rFonts w:ascii="Times New Roman" w:eastAsia="Times New Roman" w:hAnsi="Times New Roman" w:cs="Times New Roman"/>
          <w:sz w:val="28"/>
          <w:szCs w:val="28"/>
        </w:rPr>
        <w:t>ками опьянения (</w:t>
      </w:r>
      <w:r>
        <w:rPr>
          <w:rFonts w:ascii="Times New Roman" w:eastAsia="Times New Roman" w:hAnsi="Times New Roman" w:cs="Times New Roman"/>
          <w:sz w:val="28"/>
          <w:szCs w:val="28"/>
        </w:rPr>
        <w:t>запах алкоголя изо рта, неустойчивость позы, нарушение речи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 Данное обстоятельство явилось основанием для составления протокола об отстранении от управления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226754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Асхадуллин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</w:rPr>
        <w:t>шел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освидетельствование на приборе </w:t>
      </w:r>
      <w:r>
        <w:rPr>
          <w:rFonts w:ascii="Times New Roman" w:eastAsia="Times New Roman" w:hAnsi="Times New Roman" w:cs="Times New Roman"/>
          <w:sz w:val="28"/>
          <w:szCs w:val="28"/>
        </w:rPr>
        <w:t>Алкотектор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минут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тест № </w:t>
      </w:r>
      <w:r>
        <w:rPr>
          <w:rFonts w:ascii="Times New Roman" w:eastAsia="Times New Roman" w:hAnsi="Times New Roman" w:cs="Times New Roman"/>
          <w:sz w:val="28"/>
          <w:szCs w:val="28"/>
        </w:rPr>
        <w:t>00093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результатам проведенного освидетельствования количество алкоголя в выдыхаемом воздухе составил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950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мг\л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Должностным лиц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составлен </w:t>
      </w:r>
      <w:r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>свидетельствования на состояние алкогольного опьянения 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АО </w:t>
      </w:r>
      <w:r>
        <w:rPr>
          <w:rFonts w:ascii="Times New Roman" w:eastAsia="Times New Roman" w:hAnsi="Times New Roman" w:cs="Times New Roman"/>
          <w:sz w:val="28"/>
          <w:szCs w:val="28"/>
        </w:rPr>
        <w:t>152436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Все вышеописанное явилось основанием для составления протокола об административном правонарушении 16 РТ </w:t>
      </w:r>
      <w:r>
        <w:rPr>
          <w:rFonts w:ascii="Times New Roman" w:eastAsia="Times New Roman" w:hAnsi="Times New Roman" w:cs="Times New Roman"/>
          <w:sz w:val="28"/>
          <w:szCs w:val="28"/>
        </w:rPr>
        <w:t>01697481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в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Асхадуллин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Асхадуллин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 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собранными по делу доказательствами, составленными протоколами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актом при производстве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отстранении от управления транспортным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 ОТ 2226754 от 02 апреля 2022 года в 1 час 45 минут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результатом проведенного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приборе </w:t>
      </w:r>
      <w:r>
        <w:rPr>
          <w:rFonts w:ascii="Times New Roman" w:eastAsia="Times New Roman" w:hAnsi="Times New Roman" w:cs="Times New Roman"/>
          <w:sz w:val="28"/>
          <w:szCs w:val="28"/>
        </w:rPr>
        <w:t>Алкотектор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 час 53 минуты 2 апреля 2022 года, тест № 00093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По результатам проведенного освидетельствования количество алкоголя в выдыхаемом воздухе составило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0,950 </w:t>
      </w:r>
      <w:r>
        <w:rPr>
          <w:rFonts w:ascii="Times New Roman" w:eastAsia="Times New Roman" w:hAnsi="Times New Roman" w:cs="Times New Roman"/>
          <w:sz w:val="28"/>
          <w:szCs w:val="28"/>
        </w:rPr>
        <w:t>мг\л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16 РТ 01697481 от 2 апреля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года в 2 часа 15 минут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участником общественных отношений в области дорожного движения, </w:t>
      </w:r>
      <w:r>
        <w:rPr>
          <w:rFonts w:ascii="Times New Roman" w:eastAsia="Times New Roman" w:hAnsi="Times New Roman" w:cs="Times New Roman"/>
          <w:sz w:val="28"/>
          <w:szCs w:val="28"/>
        </w:rPr>
        <w:t>Асхадуллин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пункта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1.3. ПДД РФ, утвержденных </w:t>
      </w:r>
      <w:r>
        <w:rPr>
          <w:rFonts w:ascii="Times New Roman" w:eastAsia="Times New Roman" w:hAnsi="Times New Roman" w:cs="Times New Roman"/>
          <w:sz w:val="28"/>
          <w:szCs w:val="28"/>
        </w:rPr>
        <w:t>Поста</w:t>
      </w:r>
      <w:r>
        <w:rPr>
          <w:rFonts w:ascii="Times New Roman" w:eastAsia="Times New Roman" w:hAnsi="Times New Roman" w:cs="Times New Roman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лением Правительства РФ от 23 октября 1993 года № 1090, </w:t>
      </w:r>
      <w:r>
        <w:rPr>
          <w:rFonts w:ascii="Times New Roman" w:eastAsia="Times New Roman" w:hAnsi="Times New Roman" w:cs="Times New Roman"/>
          <w:sz w:val="28"/>
          <w:szCs w:val="28"/>
        </w:rPr>
        <w:t>обязан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знать и соблюдать требования ПДД РФ.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 доказанным факт 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Асхадуллин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Чери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Т11, </w:t>
      </w:r>
      <w:r>
        <w:rPr>
          <w:rStyle w:val="cat-CarNumbergrp-16rplc-37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указанное в материалах по делу об администрати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>вном правонарушении время и дату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состоянии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мировой судья учитывает характер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Асхадуллин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миров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миров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Асхадуллина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40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частью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наказание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ареста сроком на десять 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</w:rPr>
        <w:t>2 апреля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>, через мирового судью.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М.М. </w:t>
      </w:r>
      <w:r>
        <w:rPr>
          <w:rFonts w:ascii="Times New Roman" w:eastAsia="Times New Roman" w:hAnsi="Times New Roman" w:cs="Times New Roman"/>
          <w:sz w:val="28"/>
          <w:szCs w:val="28"/>
        </w:rPr>
        <w:t>Минхаеров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6">
    <w:name w:val="cat-UserDefined grp-20 rplc-6"/>
    <w:basedOn w:val="DefaultParagraphFont"/>
  </w:style>
  <w:style w:type="character" w:customStyle="1" w:styleId="cat-PassportDatagrp-10rplc-7">
    <w:name w:val="cat-PassportData grp-10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CarNumbergrp-16rplc-12">
    <w:name w:val="cat-CarNumber grp-16 rplc-12"/>
    <w:basedOn w:val="DefaultParagraphFont"/>
  </w:style>
  <w:style w:type="character" w:customStyle="1" w:styleId="cat-CarNumbergrp-16rplc-37">
    <w:name w:val="cat-CarNumber grp-16 rplc-37"/>
    <w:basedOn w:val="DefaultParagraphFont"/>
  </w:style>
  <w:style w:type="character" w:customStyle="1" w:styleId="cat-UserDefinedgrp-20rplc-40">
    <w:name w:val="cat-UserDefined grp-20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