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8"/>
          <w:szCs w:val="28"/>
        </w:rPr>
      </w:pP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ind w:firstLine="709"/>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 марта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 Республик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Татарстан</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по Нижнекамскому судебному 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Хайбуллина</w:t>
      </w:r>
      <w:r>
        <w:rPr>
          <w:rFonts w:ascii="Times New Roman" w:eastAsia="Times New Roman" w:hAnsi="Times New Roman" w:cs="Times New Roman"/>
          <w:sz w:val="28"/>
          <w:szCs w:val="28"/>
        </w:rPr>
        <w:t xml:space="preserve"> Л.Х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исполняющий </w:t>
      </w:r>
      <w:r>
        <w:rPr>
          <w:rFonts w:ascii="Times New Roman" w:eastAsia="Times New Roman" w:hAnsi="Times New Roman" w:cs="Times New Roman"/>
          <w:sz w:val="28"/>
          <w:szCs w:val="28"/>
        </w:rPr>
        <w:t>обязанногсти</w:t>
      </w:r>
      <w:r>
        <w:rPr>
          <w:rFonts w:ascii="Times New Roman" w:eastAsia="Times New Roman" w:hAnsi="Times New Roman" w:cs="Times New Roman"/>
          <w:sz w:val="28"/>
          <w:szCs w:val="28"/>
        </w:rPr>
        <w:t xml:space="preserve"> мирового судьи </w:t>
      </w:r>
      <w:r>
        <w:rPr>
          <w:rFonts w:ascii="Times New Roman" w:eastAsia="Times New Roman" w:hAnsi="Times New Roman" w:cs="Times New Roman"/>
          <w:sz w:val="28"/>
          <w:szCs w:val="28"/>
        </w:rPr>
        <w:t xml:space="preserve">судебного участка №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по Нижнекамскому судебному 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режиме видеоконференцсвязи </w:t>
      </w:r>
      <w:r>
        <w:rPr>
          <w:rFonts w:ascii="Times New Roman" w:eastAsia="Times New Roman" w:hAnsi="Times New Roman" w:cs="Times New Roman"/>
          <w:sz w:val="28"/>
          <w:szCs w:val="28"/>
        </w:rPr>
        <w:t xml:space="preserve">дело об административном правонарушении по </w:t>
      </w:r>
      <w:r>
        <w:rPr>
          <w:rFonts w:ascii="Times New Roman" w:eastAsia="Times New Roman" w:hAnsi="Times New Roman" w:cs="Times New Roman"/>
          <w:sz w:val="28"/>
          <w:szCs w:val="28"/>
        </w:rPr>
        <w:t>части 1 статьи 6.9</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в отношении</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w:t>
      </w:r>
      <w:r>
        <w:rPr>
          <w:rStyle w:val="cat-UserDefinedgrp-20rplc-6"/>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Style w:val="cat-PassportDatagrp-17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проживающей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официально не трудоустроенной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зарег</w:t>
      </w:r>
      <w:r>
        <w:rPr>
          <w:rFonts w:ascii="Times New Roman" w:eastAsia="Times New Roman" w:hAnsi="Times New Roman" w:cs="Times New Roman"/>
          <w:sz w:val="28"/>
          <w:szCs w:val="28"/>
        </w:rPr>
        <w:t>истрированном браке</w:t>
      </w:r>
      <w:r>
        <w:rPr>
          <w:rFonts w:ascii="Times New Roman" w:eastAsia="Times New Roman" w:hAnsi="Times New Roman" w:cs="Times New Roman"/>
          <w:sz w:val="28"/>
          <w:szCs w:val="28"/>
        </w:rPr>
        <w:t xml:space="preserve"> не состоящей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w:t>
      </w:r>
      <w:r>
        <w:rPr>
          <w:rFonts w:ascii="Times New Roman" w:eastAsia="Times New Roman" w:hAnsi="Times New Roman" w:cs="Times New Roman"/>
          <w:sz w:val="28"/>
          <w:szCs w:val="28"/>
        </w:rPr>
        <w:t>алидности не имеющей</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w:t>
      </w:r>
    </w:p>
    <w:p>
      <w:pPr>
        <w:spacing w:before="0" w:after="0"/>
        <w:ind w:firstLine="709"/>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Тюрикова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употребил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наркотическ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 средств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без назначения врача, </w:t>
      </w:r>
      <w:r>
        <w:rPr>
          <w:rFonts w:ascii="Times New Roman" w:eastAsia="Times New Roman" w:hAnsi="Times New Roman" w:cs="Times New Roman"/>
          <w:sz w:val="28"/>
          <w:szCs w:val="28"/>
        </w:rPr>
        <w:t xml:space="preserve">нарушив ст.40 Федерального закона от 08.01.1998 N 3-ФЗ «О наркотических средствах и психотропных веществах", </w:t>
      </w:r>
      <w:r>
        <w:rPr>
          <w:rFonts w:ascii="Times New Roman" w:eastAsia="Times New Roman" w:hAnsi="Times New Roman" w:cs="Times New Roman"/>
          <w:sz w:val="28"/>
          <w:szCs w:val="28"/>
        </w:rPr>
        <w:t xml:space="preserve">что было выявлено </w:t>
      </w:r>
      <w:r>
        <w:rPr>
          <w:rFonts w:ascii="Times New Roman" w:eastAsia="Times New Roman" w:hAnsi="Times New Roman" w:cs="Times New Roman"/>
          <w:sz w:val="28"/>
          <w:szCs w:val="28"/>
        </w:rPr>
        <w:t>05 марта</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на лестничной площадке первого этажа 29 подъезда</w:t>
      </w:r>
      <w:r>
        <w:rPr>
          <w:rFonts w:ascii="Times New Roman" w:eastAsia="Times New Roman" w:hAnsi="Times New Roman" w:cs="Times New Roman"/>
          <w:sz w:val="28"/>
          <w:szCs w:val="28"/>
        </w:rPr>
        <w:t xml:space="preserve"> дома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по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Нижнекамск</w:t>
      </w:r>
      <w:r>
        <w:rPr>
          <w:rFonts w:ascii="Times New Roman" w:eastAsia="Times New Roman" w:hAnsi="Times New Roman" w:cs="Times New Roman"/>
          <w:sz w:val="28"/>
          <w:szCs w:val="28"/>
        </w:rPr>
        <w:t xml:space="preserve"> Республики Татарстан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 судебном заседании </w:t>
      </w:r>
      <w:r>
        <w:rPr>
          <w:rFonts w:ascii="Times New Roman" w:eastAsia="Times New Roman" w:hAnsi="Times New Roman" w:cs="Times New Roman"/>
          <w:sz w:val="28"/>
          <w:szCs w:val="28"/>
        </w:rPr>
        <w:t>Тюрикова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признал</w:t>
      </w:r>
      <w:r>
        <w:rPr>
          <w:rFonts w:ascii="Times New Roman" w:eastAsia="Times New Roman" w:hAnsi="Times New Roman" w:cs="Times New Roman"/>
          <w:sz w:val="28"/>
          <w:szCs w:val="28"/>
        </w:rPr>
        <w:t>а, раскаялась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Тюриков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 протоколом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 марта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Тюрикова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замечаний не имел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актом медицинского освидетельствования от </w:t>
      </w:r>
      <w:r>
        <w:rPr>
          <w:rFonts w:ascii="Times New Roman" w:eastAsia="Times New Roman" w:hAnsi="Times New Roman" w:cs="Times New Roman"/>
          <w:sz w:val="28"/>
          <w:szCs w:val="28"/>
        </w:rPr>
        <w:t>05 марта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398</w:t>
      </w:r>
      <w:r>
        <w:rPr>
          <w:rFonts w:ascii="Times New Roman" w:eastAsia="Times New Roman" w:hAnsi="Times New Roman" w:cs="Times New Roman"/>
          <w:sz w:val="28"/>
          <w:szCs w:val="28"/>
        </w:rPr>
        <w:t xml:space="preserve">, которым </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Тюриков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установлено состояние опьянения, методом </w:t>
      </w:r>
      <w:r>
        <w:rPr>
          <w:rFonts w:ascii="Times New Roman" w:eastAsia="Times New Roman" w:hAnsi="Times New Roman" w:cs="Times New Roman"/>
          <w:sz w:val="28"/>
          <w:szCs w:val="28"/>
        </w:rPr>
        <w:t>ГХ</w:t>
      </w:r>
      <w:r>
        <w:rPr>
          <w:rFonts w:ascii="Times New Roman" w:eastAsia="Times New Roman" w:hAnsi="Times New Roman" w:cs="Times New Roman"/>
          <w:sz w:val="28"/>
          <w:szCs w:val="28"/>
        </w:rPr>
        <w:t>/МС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обнаружен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о</w:t>
      </w:r>
      <w:r>
        <w:rPr>
          <w:rFonts w:ascii="Times New Roman" w:eastAsia="Times New Roman" w:hAnsi="Times New Roman" w:cs="Times New Roman"/>
          <w:sz w:val="28"/>
          <w:szCs w:val="28"/>
        </w:rPr>
        <w:t xml:space="preserve">бъяснением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сотрудник</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УМВД РФ по Нижнекамскому району;</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квалифицирует по ст.6.9. ч.1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отношении</w:t>
      </w:r>
      <w:r>
        <w:rPr>
          <w:rFonts w:ascii="Times New Roman" w:eastAsia="Times New Roman" w:hAnsi="Times New Roman" w:cs="Times New Roman"/>
          <w:sz w:val="28"/>
          <w:szCs w:val="28"/>
        </w:rPr>
        <w:t xml:space="preserve">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rFonts w:ascii="Times New Roman" w:eastAsia="Times New Roman" w:hAnsi="Times New Roman" w:cs="Times New Roman"/>
          <w:sz w:val="28"/>
          <w:szCs w:val="28"/>
        </w:rPr>
        <w:t>психоактивные</w:t>
      </w:r>
      <w:r>
        <w:rPr>
          <w:rFonts w:ascii="Times New Roman" w:eastAsia="Times New Roman" w:hAnsi="Times New Roman" w:cs="Times New Roman"/>
          <w:sz w:val="28"/>
          <w:szCs w:val="28"/>
        </w:rPr>
        <w:t xml:space="preserve"> вещества).</w:t>
      </w:r>
    </w:p>
    <w:p>
      <w:pPr>
        <w:spacing w:before="0" w:after="0"/>
        <w:ind w:firstLine="709"/>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является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раскаяние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ом, отягчающим</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является совершение однородного правонарушения в течение календарного года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ст. 4.1 Кодекса Российской Федерации об административных правонарушениях суд при назначении наказания учитывает необходимость соответствия характера и степени общественной опасности </w:t>
      </w:r>
      <w:r>
        <w:rPr>
          <w:rFonts w:ascii="Times New Roman" w:eastAsia="Times New Roman" w:hAnsi="Times New Roman" w:cs="Times New Roman"/>
          <w:sz w:val="28"/>
          <w:szCs w:val="28"/>
        </w:rPr>
        <w:t xml:space="preserve">правонарушения обстоятельствам его совершения и личности виновного,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 xml:space="preserve">финансовых возможностей для оплаты штрафа, необходимость влияния назначаемого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на исправление лица совершившего административное правонарушение,</w:t>
      </w:r>
      <w:r>
        <w:rPr>
          <w:rFonts w:ascii="Times New Roman" w:eastAsia="Times New Roman" w:hAnsi="Times New Roman" w:cs="Times New Roman"/>
          <w:sz w:val="28"/>
          <w:szCs w:val="28"/>
        </w:rPr>
        <w:t xml:space="preserve"> а также склонностью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совершению административных правонарушений, </w:t>
      </w:r>
      <w:r>
        <w:rPr>
          <w:rFonts w:ascii="Times New Roman" w:eastAsia="Times New Roman" w:hAnsi="Times New Roman" w:cs="Times New Roman"/>
          <w:sz w:val="28"/>
          <w:szCs w:val="28"/>
        </w:rPr>
        <w:t xml:space="preserve">мировой судья считает необходимым назначить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наказание в виде административного </w:t>
      </w:r>
      <w:r>
        <w:rPr>
          <w:rFonts w:ascii="Times New Roman" w:eastAsia="Times New Roman" w:hAnsi="Times New Roman" w:cs="Times New Roman"/>
          <w:sz w:val="28"/>
          <w:szCs w:val="28"/>
        </w:rPr>
        <w:t>ареста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считает также необходимым возложить на </w:t>
      </w:r>
      <w:r>
        <w:rPr>
          <w:rFonts w:ascii="Times New Roman" w:eastAsia="Times New Roman" w:hAnsi="Times New Roman" w:cs="Times New Roman"/>
          <w:sz w:val="28"/>
          <w:szCs w:val="28"/>
        </w:rPr>
        <w:t>Тюрикову</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обязанность пройти лечение в связи с потреблением наркотических средств.</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статьями 29.9, 29.10, частью 1 статьи 6.9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Fonts w:ascii="Times New Roman" w:eastAsia="Times New Roman" w:hAnsi="Times New Roman" w:cs="Times New Roman"/>
          <w:sz w:val="28"/>
          <w:szCs w:val="28"/>
        </w:rPr>
        <w:t>Тюриков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UserDefinedgrp-22rplc-28"/>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прав</w:t>
      </w:r>
      <w:r>
        <w:rPr>
          <w:rFonts w:ascii="Times New Roman" w:eastAsia="Times New Roman" w:hAnsi="Times New Roman" w:cs="Times New Roman"/>
          <w:sz w:val="28"/>
          <w:szCs w:val="28"/>
        </w:rPr>
        <w:t xml:space="preserve">онарушения, предусмотренного </w:t>
      </w:r>
      <w:r>
        <w:rPr>
          <w:rFonts w:ascii="Times New Roman" w:eastAsia="Times New Roman" w:hAnsi="Times New Roman" w:cs="Times New Roman"/>
          <w:sz w:val="28"/>
          <w:szCs w:val="28"/>
        </w:rPr>
        <w:t>частью</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правонарушениях, и подвергнуть административному наказанию в виде административного ареста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срок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суток.</w:t>
      </w:r>
    </w:p>
    <w:p>
      <w:pPr>
        <w:spacing w:before="0" w:after="0"/>
        <w:ind w:firstLine="709"/>
        <w:jc w:val="both"/>
        <w:rPr>
          <w:sz w:val="28"/>
          <w:szCs w:val="28"/>
        </w:rPr>
      </w:pPr>
      <w:r>
        <w:rPr>
          <w:rFonts w:ascii="Times New Roman" w:eastAsia="Times New Roman" w:hAnsi="Times New Roman" w:cs="Times New Roman"/>
          <w:sz w:val="28"/>
          <w:szCs w:val="28"/>
        </w:rPr>
        <w:t xml:space="preserve">Срок наказания исчислять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25 марта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Возложить на </w:t>
      </w:r>
      <w:r>
        <w:rPr>
          <w:rFonts w:ascii="Times New Roman" w:eastAsia="Times New Roman" w:hAnsi="Times New Roman" w:cs="Times New Roman"/>
          <w:sz w:val="28"/>
          <w:szCs w:val="28"/>
        </w:rPr>
        <w:t>Тюрикову</w:t>
      </w:r>
      <w:r>
        <w:rPr>
          <w:rFonts w:ascii="Times New Roman" w:eastAsia="Times New Roman" w:hAnsi="Times New Roman" w:cs="Times New Roman"/>
          <w:sz w:val="28"/>
          <w:szCs w:val="28"/>
        </w:rPr>
        <w:t xml:space="preserve"> </w:t>
      </w:r>
      <w:r>
        <w:rPr>
          <w:rStyle w:val="cat-UserDefinedgrp-22rplc-32"/>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обязанность пройти </w:t>
      </w:r>
      <w:r>
        <w:rPr>
          <w:rFonts w:ascii="Times New Roman" w:eastAsia="Times New Roman" w:hAnsi="Times New Roman" w:cs="Times New Roman"/>
          <w:sz w:val="28"/>
          <w:szCs w:val="28"/>
        </w:rPr>
        <w:t>лечение</w:t>
      </w:r>
      <w:r>
        <w:rPr>
          <w:rFonts w:ascii="Times New Roman" w:eastAsia="Times New Roman" w:hAnsi="Times New Roman" w:cs="Times New Roman"/>
          <w:sz w:val="28"/>
          <w:szCs w:val="28"/>
        </w:rPr>
        <w:t xml:space="preserve"> в филиале ГАУЗ «РНД» МЗ РТ «Нижнекамский наркологический диспансер» в связи с потреблением наркотических средств без назначения врача, обязав </w:t>
      </w:r>
      <w:r>
        <w:rPr>
          <w:rFonts w:ascii="Times New Roman" w:eastAsia="Times New Roman" w:hAnsi="Times New Roman" w:cs="Times New Roman"/>
          <w:sz w:val="28"/>
          <w:szCs w:val="28"/>
        </w:rPr>
        <w:t>Тюрикову</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Тюриков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Style w:val="cat-UserDefinedgrp-21rplc-35"/>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положения статьи </w:t>
      </w:r>
      <w:r>
        <w:rPr>
          <w:rFonts w:ascii="Times New Roman" w:eastAsia="Times New Roman" w:hAnsi="Times New Roman" w:cs="Times New Roman"/>
          <w:sz w:val="28"/>
          <w:szCs w:val="28"/>
        </w:rPr>
        <w:t>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709"/>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Л.Х. </w:t>
      </w:r>
      <w:r>
        <w:rPr>
          <w:rFonts w:ascii="Times New Roman" w:eastAsia="Times New Roman" w:hAnsi="Times New Roman" w:cs="Times New Roman"/>
          <w:sz w:val="28"/>
          <w:szCs w:val="28"/>
        </w:rPr>
        <w:t>Хайбуллина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0rplc-6">
    <w:name w:val="cat-UserDefined grp-20 rplc-6"/>
    <w:basedOn w:val="DefaultParagraphFont"/>
  </w:style>
  <w:style w:type="character" w:customStyle="1" w:styleId="cat-PassportDatagrp-17rplc-7">
    <w:name w:val="cat-PassportData grp-17 rplc-7"/>
    <w:basedOn w:val="DefaultParagraphFont"/>
  </w:style>
  <w:style w:type="character" w:customStyle="1" w:styleId="cat-Addressgrp-2rplc-8">
    <w:name w:val="cat-Address grp-2 rplc-8"/>
    <w:basedOn w:val="DefaultParagraphFont"/>
  </w:style>
  <w:style w:type="character" w:customStyle="1" w:styleId="cat-Addressgrp-3rplc-13">
    <w:name w:val="cat-Address grp-3 rplc-13"/>
    <w:basedOn w:val="DefaultParagraphFont"/>
  </w:style>
  <w:style w:type="character" w:customStyle="1" w:styleId="cat-UserDefinedgrp-22rplc-28">
    <w:name w:val="cat-UserDefined grp-22 rplc-28"/>
    <w:basedOn w:val="DefaultParagraphFont"/>
  </w:style>
  <w:style w:type="character" w:customStyle="1" w:styleId="cat-UserDefinedgrp-22rplc-32">
    <w:name w:val="cat-UserDefined grp-22 rplc-32"/>
    <w:basedOn w:val="DefaultParagraphFont"/>
  </w:style>
  <w:style w:type="character" w:customStyle="1" w:styleId="cat-UserDefinedgrp-21rplc-35">
    <w:name w:val="cat-UserDefined grp-21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