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1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189/22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0335-202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) по ст.19.5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PT Astra Serif" w:eastAsia="PT Astra Serif" w:hAnsi="PT Astra Serif" w:cs="PT Astra Serif"/>
          <w:sz w:val="28"/>
          <w:szCs w:val="28"/>
        </w:rPr>
        <w:t>Шарифуллин</w:t>
      </w:r>
      <w:r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Style w:val="cat-UserDefinedgrp-40rplc-6"/>
          <w:rFonts w:ascii="PT Astra Serif" w:eastAsia="PT Astra Serif" w:hAnsi="PT Astra Serif" w:cs="PT Astra Serif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9rplc-7"/>
          <w:rFonts w:ascii="PT Astra Serif" w:eastAsia="PT Astra Serif" w:hAnsi="PT Astra Serif" w:cs="PT Astra Serif"/>
          <w:sz w:val="28"/>
          <w:szCs w:val="28"/>
        </w:rPr>
        <w:t>...</w:t>
      </w:r>
      <w:r>
        <w:rPr>
          <w:rStyle w:val="cat-PassportDatagrp-31rplc-8"/>
          <w:rFonts w:ascii="PT Astra Serif" w:eastAsia="PT Astra Serif" w:hAnsi="PT Astra Serif" w:cs="PT Astra Serif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Нижнекамске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начальником цех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привлекавшегося,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3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цеха </w:t>
      </w:r>
      <w:r>
        <w:rPr>
          <w:rStyle w:val="cat-OrganizationNamegrp-33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нарушении Федерального закона " О пожарной безопасности " № 69-ФЗ от 21.12.1994 г., Федерального закона от 22.07.2008 N 123-ФЗ "Технический регламент о требованиях пожарной безопасности",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НПБ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110-03, СП 5.13130.2009, НПБ 88-2001,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21-01-97*, Постановления Правительства Российской Федерации от 16.09.2020 г. №1479 «Об утверждении Правил противопожарного режима в Российской Федерации», НПБ 104-03, СП 5.13130.2009*,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 ответственным по устранению требований пожарной безопасности по предписанию №6/1/6 от 25.02.2021 г. (Приказ №3161-01/1-1ПРПД-НЗГШ» от 11.06.2021 г.) по истечении сроков выполнения пунктов предписания об устранении нарушений требований 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 о проведении мероприятий по обеспечению пожарной безопасности на объектах защиты и по предотвращению угрозы возникновения пожара №6/1/6 от 25.02.2021 г. не выполнил пункт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№9,13,16,19,29,60,74,75,76,79,80,81,84, а именно: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№9 -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амбур бытового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автокамерного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цеха АБК №5 защищен тепловыми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(ст. 4,5,6 Федеральный закон №123-ФЗ от 22.07.2008г. "Технический регламент о требованиях пожарной безопасности", п.3 НПБ 110-03, п.А.3 СП 5.13130.2009)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№13 -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бытовки (старое) цеха вулканизации прибор </w:t>
      </w:r>
      <w:r>
        <w:rPr>
          <w:rFonts w:ascii="Times New Roman" w:eastAsia="Times New Roman" w:hAnsi="Times New Roman" w:cs="Times New Roman"/>
          <w:sz w:val="28"/>
          <w:szCs w:val="28"/>
        </w:rPr>
        <w:t>приемноконтрольный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управления, установлен в помещении без круглосуточного пребывания дежурного персонала, не защищен от несанкционированного доступа</w:t>
      </w:r>
      <w:r>
        <w:rPr>
          <w:rFonts w:ascii="Times New Roman" w:eastAsia="Times New Roman" w:hAnsi="Times New Roman" w:cs="Times New Roman"/>
          <w:sz w:val="28"/>
          <w:szCs w:val="28"/>
        </w:rPr>
        <w:t>.(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4,5,6 Федеральный закон №123-ФЗ от 22.07.2008г. "Технический регламент о требованиях пожарной безопасности", </w:t>
      </w:r>
      <w:r>
        <w:rPr>
          <w:rFonts w:ascii="Times New Roman" w:eastAsia="Times New Roman" w:hAnsi="Times New Roman" w:cs="Times New Roman"/>
          <w:sz w:val="28"/>
          <w:szCs w:val="28"/>
        </w:rPr>
        <w:t>п.12.48* НПБ 88-2001.)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№16 -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роезд между подготовительным и сборочным цехами не защищен автоматической системой пожаротушения(ст. 4,5,6 Федеральный закон №123-ФЗ от 22.07.2008г. "Технический регламент о требованиях пожарной безопасности", п.6 НПБ 110-03, п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5 СП 5.13130.2009)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№19 -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 зданий и помещения различных классов функциональной пожарной опасности (цех вулканизации (участок комплектации) - Ф.5.1 и склад готовой продукции - Ф.5.2) не отделены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(производственное отверстие в полу) (ст. 4,5,6,88 Федеральный закон №123-ФЗ от 22.07.2008г. "Технический регламент о требованиях пожарной безопасности",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7.4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21-01-97*)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№29 -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подготовительном цехе не организовано не реже 1 раза в полугодие в соответствии с технологическим регламентом выполнение работ по очистке вытяжных устройств, аппаратов и трубопроводов от пожароопасных отложений и оформлением актов, с указанием даты проведения очистки вытяжных устройств, аппаратов и трубопроводов в журнале учета работ (п.132 Постановления Правительства Российской Федерации от 16.09.2020 г. №1479 «Об утверждении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противопожарного режима в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№60 -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омещение гаража погрузчиков </w:t>
      </w:r>
      <w:r>
        <w:rPr>
          <w:rFonts w:ascii="Times New Roman" w:eastAsia="Times New Roman" w:hAnsi="Times New Roman" w:cs="Times New Roman"/>
          <w:sz w:val="28"/>
          <w:szCs w:val="28"/>
        </w:rPr>
        <w:t>автокамерного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цеха не защищено автоматической пожарной сигнализацией и системой оповещения и управления эвакуацией людей при пожаре (</w:t>
      </w:r>
      <w:r>
        <w:rPr>
          <w:rFonts w:ascii="Times New Roman" w:eastAsia="Times New Roman" w:hAnsi="Times New Roman" w:cs="Times New Roman"/>
          <w:sz w:val="28"/>
          <w:szCs w:val="28"/>
        </w:rPr>
        <w:t>ст. 4,5,6 Федеральный закон №123-ФЗ от 22.07.2008г. "Технический регламент о требованиях пожарной безопасности", п. 25.2 табл. 3 НПБ 110-03, п. 20 НПБ 104-03)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№74 -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верь не противопожарная 2-го тип</w:t>
      </w:r>
      <w:r>
        <w:rPr>
          <w:rFonts w:ascii="Times New Roman" w:eastAsia="Times New Roman" w:hAnsi="Times New Roman" w:cs="Times New Roman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4,5,6 Федеральный закон №123-ФЗ от 22.07.2008г. "Технический регламент о требованиях пожарной безопасности", п. 7.4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21-01-97*)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№75 -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тсутствует 2-ой эвакуационный выход из помещения бытовки</w:t>
      </w:r>
      <w:r>
        <w:rPr>
          <w:rFonts w:ascii="Times New Roman" w:eastAsia="Times New Roman" w:hAnsi="Times New Roman" w:cs="Times New Roman"/>
          <w:sz w:val="28"/>
          <w:szCs w:val="28"/>
        </w:rPr>
        <w:t>.(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4,5,6 Федеральный закон №123-ФЗ от 22.07.2008г. "Технический регламент о требованиях пожарной безопасности", п. 6.13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21-01-97*)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№76 -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омещение не защищено автоматической пожарной сигнализаци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>ст. 4,5,6, ч. 1 п.п.7 ст. 144 Федеральный закон №123-ФЗ от 22.07.2008г. "Технический регламент о требованиях пожарной безопасности", п.38 табл. А3 СП 5.13130.2009*)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№79 -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омещение не защищено автоматической пожарной сигнализацией</w:t>
      </w:r>
      <w:r>
        <w:rPr>
          <w:rFonts w:ascii="Times New Roman" w:eastAsia="Times New Roman" w:hAnsi="Times New Roman" w:cs="Times New Roman"/>
          <w:sz w:val="28"/>
          <w:szCs w:val="28"/>
        </w:rPr>
        <w:t>.(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4,5,6, ч. 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ст. 144 Федеральный закон №123-ФЗ от 22.07.2008г. "Технический регламент о требованиях пожарной безопасности", п.38 табл. А3 СП 5.13130.2009*)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№80 -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омещение не защищено автоматической пожарной сигнализации (ст. 4,5,6, ч. 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ст. 144 Федеральный закон №123-ФЗ от 22.07.2008г. "Технический регламент о требованиях пожарной безопасности", п.38 табл. А3 СП 5.13130.2009*)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№81 -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омещение не защищено автоматической пожарной сигнализаци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4,5,6, ч. 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ст. 144 Федеральный закон №123-ФЗ от 22.07.2008г. "Технический регламент о требованиях пожарной безопасности", </w:t>
      </w:r>
      <w:r>
        <w:rPr>
          <w:rFonts w:ascii="Times New Roman" w:eastAsia="Times New Roman" w:hAnsi="Times New Roman" w:cs="Times New Roman"/>
          <w:sz w:val="28"/>
          <w:szCs w:val="28"/>
        </w:rPr>
        <w:t>п.38 табл. А3 СП 5.13130.2009*)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№84 -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омещения различных классов функциональной пожарной опасности (цех производства отделить от тех. подвала) не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</w:r>
      <w:r>
        <w:rPr>
          <w:rFonts w:ascii="Times New Roman" w:eastAsia="Times New Roman" w:hAnsi="Times New Roman" w:cs="Times New Roman"/>
          <w:sz w:val="28"/>
          <w:szCs w:val="28"/>
        </w:rPr>
        <w:t>.(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4,5,6 Федеральный закон №123-ФЗ от 22.07.2008г. "Технический регламент о требованиях пожарной безопасности", п. 7.4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21-01-97*)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был извещен посредством почтовой связи,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 вопросах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просил рассмотреть дело в его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согласен, будут устранять в срок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№6/1/6 от 25.02.2021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выданного 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ОВПО УНД и </w:t>
      </w:r>
      <w:r>
        <w:rPr>
          <w:rStyle w:val="cat-Addressgrp-7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заместителем. Предписание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пунктов, срок выполнения до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внеплановой выездной проверки от 03.03.2022 и протоколами осмотра от 21.02.2022, 24.02.2022, которым выявлено 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№9,13,16,19,29,60,74,75,76,79,80,81,84 предписания;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5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ответственным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 по устранению нарушений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предписанию от 25.02.2021 № 6/1/6 в корпусе № 51 </w:t>
      </w:r>
      <w:r>
        <w:rPr>
          <w:rStyle w:val="cat-OrganizationNamegrp-34rplc-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>автокамерного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>автокамерного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3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</w:t>
      </w:r>
      <w:r>
        <w:rPr>
          <w:rFonts w:ascii="Times New Roman" w:eastAsia="Times New Roman" w:hAnsi="Times New Roman" w:cs="Times New Roman"/>
          <w:sz w:val="13"/>
          <w:szCs w:val="13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привлекавшегося.</w:t>
      </w:r>
    </w:p>
    <w:p>
      <w:pPr>
        <w:spacing w:before="0" w:after="12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ст.4.1, </w:t>
      </w:r>
      <w:r>
        <w:rPr>
          <w:rFonts w:ascii="Times New Roman" w:eastAsia="Times New Roman" w:hAnsi="Times New Roman" w:cs="Times New Roman"/>
          <w:sz w:val="28"/>
          <w:szCs w:val="28"/>
        </w:rPr>
        <w:t>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PT Astra Serif" w:eastAsia="PT Astra Serif" w:hAnsi="PT Astra Serif" w:cs="PT Astra Serif"/>
          <w:sz w:val="28"/>
          <w:szCs w:val="28"/>
        </w:rPr>
        <w:t>Шарифуллина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Style w:val="cat-UserDefinedgrp-40rplc-68"/>
          <w:rFonts w:ascii="PT Astra Serif" w:eastAsia="PT Astra Serif" w:hAnsi="PT Astra Serif" w:cs="PT Astra Serif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27583952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189/22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6">
    <w:name w:val="cat-UserDefined grp-40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OrganizationNamegrp-33rplc-12">
    <w:name w:val="cat-OrganizationName grp-33 rplc-12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OrganizationNamegrp-33rplc-15">
    <w:name w:val="cat-OrganizationName grp-33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OrganizationNamegrp-33rplc-17">
    <w:name w:val="cat-OrganizationName grp-33 rplc-17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OrganizationNamegrp-33rplc-58">
    <w:name w:val="cat-OrganizationName grp-33 rplc-58"/>
    <w:basedOn w:val="DefaultParagraphFont"/>
  </w:style>
  <w:style w:type="character" w:customStyle="1" w:styleId="cat-OrganizationNamegrp-34rplc-61">
    <w:name w:val="cat-OrganizationName grp-34 rplc-61"/>
    <w:basedOn w:val="DefaultParagraphFont"/>
  </w:style>
  <w:style w:type="character" w:customStyle="1" w:styleId="cat-OrganizationNamegrp-33rplc-64">
    <w:name w:val="cat-OrganizationName grp-33 rplc-64"/>
    <w:basedOn w:val="DefaultParagraphFont"/>
  </w:style>
  <w:style w:type="character" w:customStyle="1" w:styleId="cat-UserDefinedgrp-40rplc-68">
    <w:name w:val="cat-UserDefined grp-40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