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марта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ст.19.24 ч.3 Кодекса Российской Федерации об административных правонарушениях (протокол №896) в отношении Алексеева </w:t>
      </w:r>
      <w:r>
        <w:rPr>
          <w:rStyle w:val="cat-UserDefinedgrp-18rplc-5"/>
          <w:rFonts w:ascii="Times New Roman" w:eastAsia="Times New Roman" w:hAnsi="Times New Roman" w:cs="Times New Roman"/>
          <w:sz w:val="28"/>
          <w:szCs w:val="28"/>
        </w:rPr>
        <w:t>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февраля 2022 г. в 22 часа 20 минут </w:t>
      </w:r>
      <w:r>
        <w:rPr>
          <w:rStyle w:val="cat-Addressgrp-0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Алексеев Э.В., в отношении которого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Республики Татарстан от 7 февраля 2018 г. (продленным решениями Нижнекамского городского суда Республики Татарстан от 4 февраля 2021 г и 19 августа 2021 г.) установлен административный надзор,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>, являющегося местом жительства, в период с 22.00 до 06.00,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в РТ, </w:t>
      </w:r>
      <w:r>
        <w:rPr>
          <w:rStyle w:val="cat-Addressgrp-2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Алексеев Э.В. пояснил, что спал, не слышал, как стучали в двери.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Алексеева Э.В.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5 февраля 2022 г. в 22 часа 20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 дома: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акта посещения поднадзорного лицо по месту жительства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</w:rPr>
        <w:t>5 февраля 2022 г. в 22 часа 20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 Э.В. </w:t>
      </w:r>
      <w:r>
        <w:rPr>
          <w:rFonts w:ascii="Times New Roman" w:eastAsia="Times New Roman" w:hAnsi="Times New Roman" w:cs="Times New Roman"/>
          <w:sz w:val="28"/>
          <w:szCs w:val="28"/>
        </w:rPr>
        <w:t>дома отсутствовал;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Республики Татарстан от 7 февраля 2018 г. (продленным решениями Нижнекамского городского суда Республики Татарстан от 4 февраля 2021 г и 19 августа 2021 г.)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Алексеева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22.00 до 06.00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Алексеева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Алексеева Э.В.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Алексеева </w:t>
      </w:r>
      <w:r>
        <w:rPr>
          <w:rStyle w:val="cat-UserDefinedgrp-18rplc-36"/>
          <w:rFonts w:ascii="Times New Roman" w:eastAsia="Times New Roman" w:hAnsi="Times New Roman" w:cs="Times New Roman"/>
          <w:sz w:val="28"/>
          <w:szCs w:val="28"/>
        </w:rPr>
        <w:t>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.3 ст.19.24 Кодекса Российской Федерации об административных правонарушениях, и наложить административное наказание в виде ареста на срок 10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07 часов 30 минут 7 марта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1">
    <w:name w:val="cat-Address grp-0 rplc-1"/>
    <w:basedOn w:val="DefaultParagraphFont"/>
  </w:style>
  <w:style w:type="character" w:customStyle="1" w:styleId="cat-UserDefinedgrp-18rplc-5">
    <w:name w:val="cat-UserDefined grp-18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UserDefinedgrp-18rplc-36">
    <w:name w:val="cat-UserDefined grp-18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