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№511-16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апреля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РТ 01739294) по ст.19.5 ч.27 Кодекса Российской Федерации об административных правонарушениях в отношении должностного лица – Нафикова </w:t>
      </w:r>
      <w:r>
        <w:rPr>
          <w:rStyle w:val="cat-UserDefinedgrp-28rplc-6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исполняющим обязанности директора муниципального бюджетного </w:t>
      </w:r>
      <w:r>
        <w:rPr>
          <w:rStyle w:val="cat-OrganizationNamegrp-23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(МБУ «ДЕЗ»), 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привлекавшегося,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права по ст.25.1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разъяснены,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16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г. Нижнекамске Республики Татарстан должностным лицом - исполняющим обязанности директора МБУ «ДЕЗ» Нафиковым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административное правонарушение, выразившееся в неисполнении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 момента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ОГИБДД УМВД России по Нижнекамскому району от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9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 об устранении нарушений законодательства в области обеспечения безопасности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лицо, ответственное за содержание автомобильной дороги, в нарушение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(утверждены Постановлением Совета Министров – Правительства Российской Федерации от 23.10.1993 года №1090) не обеспечило содержание автомобильной дороги в безопасном для движения состоянии в соответствии с требованиями стандартов</w:t>
      </w:r>
      <w:r>
        <w:rPr>
          <w:rFonts w:ascii="Times New Roman" w:eastAsia="Times New Roman" w:hAnsi="Times New Roman" w:cs="Times New Roman"/>
          <w:sz w:val="28"/>
          <w:szCs w:val="28"/>
        </w:rPr>
        <w:t>, норм и правил, что угрожает безопасности дорожного движения.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Нафиков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 пояснил, что МБУ «ДЕЗ» владеет имуществом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праве оперативного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управления. Для выполнения работ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МБУ «ДЕЗ» </w:t>
      </w:r>
      <w:r>
        <w:rPr>
          <w:rFonts w:ascii="Times New Roman" w:eastAsia="Times New Roman" w:hAnsi="Times New Roman" w:cs="Times New Roman"/>
          <w:sz w:val="28"/>
          <w:szCs w:val="28"/>
        </w:rPr>
        <w:t>заключ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OrganizationNamegrp-24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в адрес которого направил письмо о необходимости выполнения работ по устранению замечаний, указанных в предписании №22-34 от 9 февраля 2022 г. В последующем работы были выполнены.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ОГИБДД УМВД России по Нижнекамскому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№22-34 от 9 февраля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срок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 момента получения предписания. Из предписания следует, что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устранить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недостатки в содержании улично-дорожной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 в зимний период, на пешеходных переходах </w:t>
      </w:r>
      <w:r>
        <w:rPr>
          <w:rStyle w:val="cat-Addressgrp-7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ликвидирова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снежные валы</w:t>
      </w:r>
      <w:r>
        <w:rPr>
          <w:rFonts w:ascii="Times New Roman" w:eastAsia="Times New Roman" w:hAnsi="Times New Roman" w:cs="Times New Roman"/>
          <w:sz w:val="28"/>
          <w:szCs w:val="28"/>
        </w:rPr>
        <w:t>, снежный накат, наледь,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треугольники видимости. Замеры произведены рейкой нивелирной телескопической № 1464.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получено МБУ «ДЕЗ» посредством электронного документооборота </w:t>
      </w:r>
      <w:r>
        <w:rPr>
          <w:rFonts w:ascii="Times New Roman" w:eastAsia="Times New Roman" w:hAnsi="Times New Roman" w:cs="Times New Roman"/>
          <w:sz w:val="28"/>
          <w:szCs w:val="28"/>
        </w:rPr>
        <w:t>9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 отписано и.о. директора для исполнения 9 февраля 2022 г., принято на исполнение исполнителем 14 февраля 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письмом и.о. директора МБУ «ДЕЗ», направленным в </w:t>
      </w:r>
      <w:r>
        <w:rPr>
          <w:rStyle w:val="cat-OrganizationNamegrp-24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работ по устранению замечаний по поступившим предписаниям. В данном письме и.о. директора МБУ «ДЕЗ» ставится срок выполнения предписания до 13 февраля 2022 г., то есть превышающий срок, нежели указанный в самом предписании;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выявленных недостатков от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фотографиями</w:t>
      </w:r>
      <w:r>
        <w:rPr>
          <w:rFonts w:ascii="Times New Roman" w:eastAsia="Times New Roman" w:hAnsi="Times New Roman" w:cs="Times New Roman"/>
          <w:sz w:val="28"/>
          <w:szCs w:val="28"/>
        </w:rPr>
        <w:t>, явивш</w:t>
      </w:r>
      <w:r>
        <w:rPr>
          <w:rFonts w:ascii="Times New Roman" w:eastAsia="Times New Roman" w:hAnsi="Times New Roman" w:cs="Times New Roman"/>
          <w:sz w:val="28"/>
          <w:szCs w:val="28"/>
        </w:rPr>
        <w:t>имся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выдачи предписания;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контрольной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 фотографиями, из которых следует о невыполнении предписания;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договором о закреплении муниципального имущества на праве оперативного управления за муниципальным учреждением №100060043 от 01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2015 г</w:t>
      </w:r>
      <w:r>
        <w:rPr>
          <w:rFonts w:ascii="Times New Roman" w:eastAsia="Times New Roman" w:hAnsi="Times New Roman" w:cs="Times New Roman"/>
          <w:sz w:val="28"/>
          <w:szCs w:val="28"/>
        </w:rPr>
        <w:t>., которым муниципальное имущество, в том числе описываемые дороги в пределах г. Нижнекамска, закреплено за МБУ «ДЕЗ», что также следует из приложения к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о назначении Нафикова И.Р. исполняющим обязанности директора МБУ «ДЕЗ».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письмом и.о. директора МБУ «ДЕЗ», направленным в </w:t>
      </w:r>
      <w:r>
        <w:rPr>
          <w:rStyle w:val="cat-OrganizationNamegrp-24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работ по устранению замечаний по поступившим предписаниям. В данном письме и.о. директора МБУ «ДЕЗ» ставится срок выполнения предписания до 13 февраля 2022 г., то есть превышающий срок, нежели указанный в самом предписании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госинспектора БДД ОГИБДД УМВД России по Нижнекамскому району </w:t>
      </w:r>
      <w:r>
        <w:rPr>
          <w:rStyle w:val="cat-FIOgrp-19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находит предписание обоснованным, так как выявленные недостатки прямо влияют на безопасность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 19.5 ч.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как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Нафикова И.Р.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ст.19.5 ч.27, ст.4.1,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12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Нафикова </w:t>
      </w:r>
      <w:r>
        <w:rPr>
          <w:rStyle w:val="cat-UserDefinedgrp-28rplc-42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2807</w:t>
      </w:r>
      <w:r>
        <w:rPr>
          <w:rFonts w:ascii="Times New Roman" w:eastAsia="Times New Roman" w:hAnsi="Times New Roman" w:cs="Times New Roman"/>
          <w:sz w:val="28"/>
          <w:szCs w:val="28"/>
        </w:rPr>
        <w:t>4898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казначейства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</w:rPr>
        <w:t>, ИНН 1654003139, 92701000001, р/с 40101810800000010001 в Отделении НБ Республика Татарстан, БИК 049205001, 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КБК 73111601193010005140.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OrganizationNamegrp-23rplc-8">
    <w:name w:val="cat-OrganizationName grp-23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OrganizationNamegrp-24rplc-18">
    <w:name w:val="cat-OrganizationName grp-24 rplc-18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OrganizationNamegrp-24rplc-28">
    <w:name w:val="cat-OrganizationName grp-24 rplc-28"/>
    <w:basedOn w:val="DefaultParagraphFont"/>
  </w:style>
  <w:style w:type="character" w:customStyle="1" w:styleId="cat-OrganizationNamegrp-24rplc-35">
    <w:name w:val="cat-OrganizationName grp-24 rplc-35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UserDefinedgrp-28rplc-42">
    <w:name w:val="cat-UserDefined grp-2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