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№511-137/22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 марта 2022 г.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М.А., рассмотрев дело об административном правонарушении по ст.3.8 ч.1 Кодекса Республики Татарстан об административных правонарушениях (протокол 3501902) в отношении Илюхина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К.О.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привлекавшегося,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февраля 2022 г. с22 часов 26 минут до 23 часов 00 минут Илюхин К.О. в квартире 803 дома 9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громко </w:t>
      </w:r>
      <w:r>
        <w:rPr>
          <w:rFonts w:ascii="Times New Roman" w:eastAsia="Times New Roman" w:hAnsi="Times New Roman" w:cs="Times New Roman"/>
          <w:sz w:val="28"/>
          <w:szCs w:val="28"/>
        </w:rPr>
        <w:t>кричал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Илюхин К.О.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извещен надлежащим образом, посредством СМС-оповещения, а также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правонарушениях", в связи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Илюхина К.О.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Илюхин К.О.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Илюхина К.О.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ночное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в 22 часа 26 минут он учинил скандал с сожительницей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громко кричал, орал, чем </w:t>
      </w:r>
      <w:r>
        <w:rPr>
          <w:rFonts w:ascii="Times New Roman" w:eastAsia="Times New Roman" w:hAnsi="Times New Roman" w:cs="Times New Roman"/>
          <w:sz w:val="28"/>
          <w:szCs w:val="28"/>
        </w:rPr>
        <w:t>нарушал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7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ночное время примерно в 22 часа 26 минут ее сожитель Илюхин К.О. учинил скандал, громко кричал, орал, чем нарушал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 до 23 часов 00 минут;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 шумели соседи из квартиры 803, чем самым нарушал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9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Илюхиным К.О.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Илюхина К.О.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Илюхина К.О.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Илюхина </w:t>
      </w:r>
      <w:r>
        <w:rPr>
          <w:rStyle w:val="cat-UserDefinedgrp-29rplc-39"/>
          <w:rFonts w:ascii="Times New Roman" w:eastAsia="Times New Roman" w:hAnsi="Times New Roman" w:cs="Times New Roman"/>
          <w:sz w:val="28"/>
          <w:szCs w:val="28"/>
        </w:rPr>
        <w:t>К.О.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27305925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>, ИНН 1654003139, КПП 165501001, ОКТМО 92701000001, номер счета получателя 03100643000000011100, кор. сч.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-НБ Республика Татарстан Банка России//УФК по Республике Татарстан г. Казань/ Управление Федерального казначейства по Республике Татарстан, КБК 73111602010020000140, по протоколу МВД по РТ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 штраф по судебному делу №</w:t>
      </w:r>
      <w:r>
        <w:rPr>
          <w:rFonts w:ascii="Times New Roman" w:eastAsia="Times New Roman" w:hAnsi="Times New Roman" w:cs="Times New Roman"/>
          <w:sz w:val="28"/>
          <w:szCs w:val="28"/>
        </w:rPr>
        <w:t>511-137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UserDefinedgrp-29rplc-39">
    <w:name w:val="cat-UserDefined grp-2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