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3" w:firstLine="851"/>
        <w:jc w:val="right"/>
        <w:rPr>
          <w:sz w:val="28"/>
          <w:szCs w:val="28"/>
        </w:rPr>
      </w:pPr>
      <w:r>
        <w:rPr>
          <w:rFonts w:ascii="Times New Roman" w:eastAsia="Times New Roman" w:hAnsi="Times New Roman" w:cs="Times New Roman"/>
          <w:sz w:val="28"/>
          <w:szCs w:val="28"/>
        </w:rPr>
        <w:t>Дело №511-</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right="283" w:firstLine="851"/>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ind w:right="283" w:firstLine="851"/>
        <w:jc w:val="both"/>
        <w:rPr>
          <w:sz w:val="28"/>
          <w:szCs w:val="28"/>
        </w:rPr>
      </w:pPr>
    </w:p>
    <w:p>
      <w:pPr>
        <w:spacing w:before="0" w:after="0"/>
        <w:ind w:right="283"/>
        <w:jc w:val="both"/>
        <w:rPr>
          <w:sz w:val="28"/>
          <w:szCs w:val="28"/>
        </w:rPr>
      </w:pPr>
      <w:r>
        <w:rPr>
          <w:rFonts w:ascii="Times New Roman" w:eastAsia="Times New Roman" w:hAnsi="Times New Roman" w:cs="Times New Roman"/>
          <w:sz w:val="28"/>
          <w:szCs w:val="28"/>
        </w:rPr>
        <w:t>г. Нижнекамск Республики Татарстан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28 февраля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pPr>
        <w:spacing w:before="0" w:after="0"/>
        <w:ind w:right="283"/>
        <w:jc w:val="both"/>
        <w:rPr>
          <w:sz w:val="28"/>
          <w:szCs w:val="28"/>
        </w:rPr>
      </w:pPr>
      <w:r>
        <w:rPr>
          <w:rFonts w:ascii="Times New Roman" w:eastAsia="Times New Roman" w:hAnsi="Times New Roman" w:cs="Times New Roman"/>
          <w:sz w:val="28"/>
          <w:szCs w:val="28"/>
        </w:rPr>
        <w:t>ул. Кайманова, д.7</w:t>
      </w:r>
    </w:p>
    <w:p>
      <w:pPr>
        <w:spacing w:before="0" w:after="0"/>
        <w:ind w:right="283" w:firstLine="851"/>
        <w:jc w:val="both"/>
        <w:rPr>
          <w:sz w:val="28"/>
          <w:szCs w:val="28"/>
        </w:rPr>
      </w:pPr>
    </w:p>
    <w:p>
      <w:pPr>
        <w:spacing w:before="0" w:after="0"/>
        <w:ind w:right="283" w:firstLine="851"/>
        <w:jc w:val="both"/>
        <w:rPr>
          <w:sz w:val="28"/>
          <w:szCs w:val="28"/>
        </w:rPr>
      </w:pPr>
      <w:r>
        <w:rPr>
          <w:rFonts w:ascii="Times New Roman" w:eastAsia="Times New Roman" w:hAnsi="Times New Roman" w:cs="Times New Roman"/>
          <w:sz w:val="28"/>
          <w:szCs w:val="28"/>
        </w:rPr>
        <w:t xml:space="preserve">Мировой судья судебного участка №11 по Нижнекамскому судебному району Республики Татарстан Ахунов М.А., рассмотрев дело об административном правонарушении (протокол </w:t>
      </w:r>
      <w:r>
        <w:rPr>
          <w:rFonts w:ascii="Times New Roman" w:eastAsia="Times New Roman" w:hAnsi="Times New Roman" w:cs="Times New Roman"/>
          <w:sz w:val="28"/>
          <w:szCs w:val="28"/>
        </w:rPr>
        <w:t>0335-2022-13</w:t>
      </w:r>
      <w:r>
        <w:rPr>
          <w:rFonts w:ascii="Times New Roman" w:eastAsia="Times New Roman" w:hAnsi="Times New Roman" w:cs="Times New Roman"/>
          <w:sz w:val="28"/>
          <w:szCs w:val="28"/>
        </w:rPr>
        <w:t>) по ст.19.5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в отношении </w:t>
      </w:r>
      <w:r>
        <w:rPr>
          <w:rFonts w:ascii="Times New Roman" w:eastAsia="Times New Roman" w:hAnsi="Times New Roman" w:cs="Times New Roman"/>
          <w:sz w:val="28"/>
          <w:szCs w:val="28"/>
        </w:rPr>
        <w:t xml:space="preserve">Сорокиной </w:t>
      </w:r>
      <w:r>
        <w:rPr>
          <w:rStyle w:val="cat-UserDefinedgrp-30rplc-6"/>
          <w:rFonts w:ascii="Times New Roman" w:eastAsia="Times New Roman" w:hAnsi="Times New Roman" w:cs="Times New Roman"/>
          <w:sz w:val="28"/>
          <w:szCs w:val="28"/>
        </w:rPr>
        <w:t>Е.А.</w:t>
      </w:r>
      <w:r>
        <w:rPr>
          <w:rFonts w:ascii="Times New Roman" w:eastAsia="Times New Roman" w:hAnsi="Times New Roman" w:cs="Times New Roman"/>
          <w:sz w:val="28"/>
          <w:szCs w:val="28"/>
        </w:rPr>
        <w:t xml:space="preserve">, </w:t>
      </w:r>
      <w:r>
        <w:rPr>
          <w:rStyle w:val="cat-ExternalSystemDefinedgrp-29rplc-7"/>
          <w:rFonts w:ascii="Times New Roman" w:eastAsia="Times New Roman" w:hAnsi="Times New Roman" w:cs="Times New Roman"/>
          <w:sz w:val="28"/>
          <w:szCs w:val="28"/>
        </w:rPr>
        <w:t>...</w:t>
      </w:r>
      <w:r>
        <w:rPr>
          <w:rStyle w:val="cat-PassportDatagrp-23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в </w:t>
      </w:r>
      <w:r>
        <w:rPr>
          <w:rStyle w:val="cat-Addressgrp-4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PassportDatagrp-24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директором </w:t>
      </w:r>
      <w:r>
        <w:rPr>
          <w:rStyle w:val="cat-OrganizationNamegrp-25rplc-1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Нижнекамского муниципального района Республики Татарстан</w:t>
      </w:r>
      <w:r>
        <w:rPr>
          <w:rFonts w:ascii="Times New Roman" w:eastAsia="Times New Roman" w:hAnsi="Times New Roman" w:cs="Times New Roman"/>
          <w:sz w:val="28"/>
          <w:szCs w:val="28"/>
        </w:rPr>
        <w:t>, к административной ответственности</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привлекавше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ся,</w:t>
      </w:r>
    </w:p>
    <w:p>
      <w:pPr>
        <w:spacing w:before="0" w:after="0"/>
        <w:ind w:right="283" w:firstLine="851"/>
        <w:jc w:val="center"/>
        <w:rPr>
          <w:sz w:val="28"/>
          <w:szCs w:val="28"/>
        </w:rPr>
      </w:pPr>
    </w:p>
    <w:p>
      <w:pPr>
        <w:spacing w:before="0" w:after="0"/>
        <w:ind w:right="283" w:firstLine="851"/>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right="283" w:firstLine="851"/>
        <w:jc w:val="center"/>
        <w:rPr>
          <w:sz w:val="28"/>
          <w:szCs w:val="28"/>
        </w:rPr>
      </w:pPr>
    </w:p>
    <w:p>
      <w:pPr>
        <w:spacing w:before="0" w:after="0"/>
        <w:ind w:right="283" w:firstLine="851"/>
        <w:jc w:val="both"/>
        <w:rPr>
          <w:sz w:val="28"/>
          <w:szCs w:val="28"/>
        </w:rPr>
      </w:pPr>
      <w:r>
        <w:rPr>
          <w:rFonts w:ascii="Times New Roman" w:eastAsia="Times New Roman" w:hAnsi="Times New Roman" w:cs="Times New Roman"/>
          <w:sz w:val="28"/>
          <w:szCs w:val="28"/>
        </w:rPr>
        <w:t>2 февраля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в здании МБОУ «Средняя образовательная школа №16» НМР РТ, расположенно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в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Нижнекамска Республики Татарстан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должностным лицом</w:t>
      </w:r>
      <w:r>
        <w:rPr>
          <w:rFonts w:ascii="Times New Roman" w:eastAsia="Times New Roman" w:hAnsi="Times New Roman" w:cs="Times New Roman"/>
          <w:sz w:val="28"/>
          <w:szCs w:val="28"/>
        </w:rPr>
        <w:t xml:space="preserve"> – директором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МБОУ «Средняя образовательная школа №16» НМР РТ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Сорокиной Е.А.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совершено административное правонарушение, выразившееся в неисполнении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срок до 1 февраля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 предписания №</w:t>
      </w:r>
      <w:r>
        <w:rPr>
          <w:rFonts w:ascii="Times New Roman" w:eastAsia="Times New Roman" w:hAnsi="Times New Roman" w:cs="Times New Roman"/>
          <w:sz w:val="28"/>
          <w:szCs w:val="28"/>
        </w:rPr>
        <w:t>41/1/23</w:t>
      </w:r>
      <w:r>
        <w:rPr>
          <w:rFonts w:ascii="Times New Roman" w:eastAsia="Times New Roman" w:hAnsi="Times New Roman" w:cs="Times New Roman"/>
          <w:sz w:val="28"/>
          <w:szCs w:val="28"/>
        </w:rPr>
        <w:t xml:space="preserve"> об устранении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выд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нного </w:t>
      </w:r>
      <w:r>
        <w:rPr>
          <w:rFonts w:ascii="Times New Roman" w:eastAsia="Times New Roman" w:hAnsi="Times New Roman" w:cs="Times New Roman"/>
          <w:sz w:val="28"/>
          <w:szCs w:val="28"/>
        </w:rPr>
        <w:t>18 февраля 2021</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заместителем </w:t>
      </w:r>
      <w:r>
        <w:rPr>
          <w:rFonts w:ascii="Times New Roman" w:eastAsia="Times New Roman" w:hAnsi="Times New Roman" w:cs="Times New Roman"/>
          <w:sz w:val="28"/>
          <w:szCs w:val="28"/>
        </w:rPr>
        <w:t>начальник</w:t>
      </w:r>
      <w:r>
        <w:rPr>
          <w:rFonts w:ascii="Times New Roman" w:eastAsia="Times New Roman" w:hAnsi="Times New Roman" w:cs="Times New Roman"/>
          <w:sz w:val="28"/>
          <w:szCs w:val="28"/>
        </w:rPr>
        <w:t xml:space="preserve">а отдела НД и </w:t>
      </w:r>
      <w:r>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 по Нижнекамскому муниципальному 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РТ. </w:t>
      </w:r>
      <w:r>
        <w:rPr>
          <w:rFonts w:ascii="Times New Roman" w:eastAsia="Times New Roman" w:hAnsi="Times New Roman" w:cs="Times New Roman"/>
          <w:sz w:val="28"/>
          <w:szCs w:val="28"/>
        </w:rPr>
        <w:t xml:space="preserve">По состоянию на </w:t>
      </w:r>
      <w:r>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rPr>
        <w:t>февраля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 не выполнены п. </w:t>
      </w:r>
      <w:r>
        <w:rPr>
          <w:rFonts w:ascii="Times New Roman" w:eastAsia="Times New Roman" w:hAnsi="Times New Roman" w:cs="Times New Roman"/>
          <w:sz w:val="28"/>
          <w:szCs w:val="28"/>
        </w:rPr>
        <w:t>1,9,10 предписания</w:t>
      </w:r>
      <w:r>
        <w:rPr>
          <w:rFonts w:ascii="Times New Roman" w:eastAsia="Times New Roman" w:hAnsi="Times New Roman" w:cs="Times New Roman"/>
          <w:sz w:val="28"/>
          <w:szCs w:val="28"/>
        </w:rPr>
        <w:t>.</w:t>
      </w:r>
    </w:p>
    <w:p>
      <w:pPr>
        <w:spacing w:before="0" w:after="0"/>
        <w:ind w:right="283" w:firstLine="851"/>
        <w:jc w:val="both"/>
        <w:rPr>
          <w:sz w:val="28"/>
          <w:szCs w:val="28"/>
        </w:rPr>
      </w:pPr>
      <w:r>
        <w:rPr>
          <w:rFonts w:ascii="Times New Roman" w:eastAsia="Times New Roman" w:hAnsi="Times New Roman" w:cs="Times New Roman"/>
          <w:sz w:val="28"/>
          <w:szCs w:val="28"/>
        </w:rPr>
        <w:t>Сорокина Е.А. о времени и месте рассмотрения дела была извещен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посредством почтовой связи, однако направленное почтовое отправление с судебным извещением, возвратилось с отметкой об истечении сроков хранения, в силу чего она считается извещенной о времени и месте судебного рассмотрения согласно абзаца 2 пункту 6 Постановления Пленума Верховного Суда РФ от 24.03.2005 N 5 (ред. от 19.12.2013) "О некоторых вопросах</w:t>
      </w:r>
      <w:r>
        <w:rPr>
          <w:rFonts w:ascii="Times New Roman" w:eastAsia="Times New Roman" w:hAnsi="Times New Roman" w:cs="Times New Roman"/>
          <w:sz w:val="28"/>
          <w:szCs w:val="28"/>
        </w:rPr>
        <w:t xml:space="preserve">, возникающих у судов при применении Кодекса Российской Федерации об административных правонарушениях",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суд считает возможным рассмотреть дело в ее отсутствие по имеющимся материалам дела.</w:t>
      </w:r>
    </w:p>
    <w:p>
      <w:pPr>
        <w:spacing w:before="0" w:after="0"/>
        <w:ind w:right="283" w:firstLine="851"/>
        <w:jc w:val="both"/>
        <w:rPr>
          <w:sz w:val="28"/>
          <w:szCs w:val="28"/>
        </w:rPr>
      </w:pP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 xml:space="preserve">Сорокиной Е.А.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материалами дела:</w:t>
      </w:r>
    </w:p>
    <w:p>
      <w:pPr>
        <w:spacing w:before="0" w:after="0"/>
        <w:ind w:right="283" w:firstLine="851"/>
        <w:jc w:val="both"/>
        <w:rPr>
          <w:sz w:val="28"/>
          <w:szCs w:val="28"/>
        </w:rPr>
      </w:pPr>
      <w:r>
        <w:rPr>
          <w:rFonts w:ascii="Times New Roman" w:eastAsia="Times New Roman" w:hAnsi="Times New Roman" w:cs="Times New Roman"/>
          <w:sz w:val="28"/>
          <w:szCs w:val="28"/>
        </w:rPr>
        <w:t>- протоколом об административном правонарушении</w:t>
      </w:r>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ознакомлении с</w:t>
      </w:r>
      <w:r>
        <w:rPr>
          <w:rFonts w:ascii="Times New Roman" w:eastAsia="Times New Roman" w:hAnsi="Times New Roman" w:cs="Times New Roman"/>
          <w:sz w:val="28"/>
          <w:szCs w:val="28"/>
        </w:rPr>
        <w:t xml:space="preserve"> кот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Сорокиной Е.А.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замечаний не имел</w:t>
      </w:r>
      <w:r>
        <w:rPr>
          <w:rFonts w:ascii="Times New Roman" w:eastAsia="Times New Roman" w:hAnsi="Times New Roman" w:cs="Times New Roman"/>
          <w:sz w:val="28"/>
          <w:szCs w:val="28"/>
        </w:rPr>
        <w:t>а;</w:t>
      </w:r>
    </w:p>
    <w:p>
      <w:pPr>
        <w:spacing w:before="0" w:after="0"/>
        <w:ind w:right="283" w:firstLine="851"/>
        <w:jc w:val="both"/>
        <w:rPr>
          <w:sz w:val="28"/>
          <w:szCs w:val="28"/>
        </w:rPr>
      </w:pPr>
      <w:r>
        <w:rPr>
          <w:rFonts w:ascii="Times New Roman" w:eastAsia="Times New Roman" w:hAnsi="Times New Roman" w:cs="Times New Roman"/>
          <w:sz w:val="28"/>
          <w:szCs w:val="28"/>
        </w:rPr>
        <w:t>- объяснениями Сорокиной Е.А. о том, что предписание не выполнено в связи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отсутствием денежных средств;</w:t>
      </w:r>
    </w:p>
    <w:p>
      <w:pPr>
        <w:spacing w:before="0" w:after="0"/>
        <w:ind w:right="283" w:firstLine="851"/>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предписания </w:t>
      </w:r>
      <w:r>
        <w:rPr>
          <w:rFonts w:ascii="Times New Roman" w:eastAsia="Times New Roman" w:hAnsi="Times New Roman" w:cs="Times New Roman"/>
          <w:sz w:val="28"/>
          <w:szCs w:val="28"/>
        </w:rPr>
        <w:t>№41/1/23 от 18 февраля 2021 г.</w:t>
      </w:r>
      <w:r>
        <w:rPr>
          <w:rFonts w:ascii="Times New Roman" w:eastAsia="Times New Roman" w:hAnsi="Times New Roman" w:cs="Times New Roman"/>
          <w:sz w:val="28"/>
          <w:szCs w:val="28"/>
        </w:rPr>
        <w:t xml:space="preserve"> об устранении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выданного </w:t>
      </w:r>
      <w:r>
        <w:rPr>
          <w:rFonts w:ascii="Times New Roman" w:eastAsia="Times New Roman" w:hAnsi="Times New Roman" w:cs="Times New Roman"/>
          <w:sz w:val="28"/>
          <w:szCs w:val="28"/>
        </w:rPr>
        <w:t xml:space="preserve">заместителем начальника отдела НД и </w:t>
      </w:r>
      <w:r>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 по Нижнекамскому муниципальному району РТ</w:t>
      </w:r>
      <w:r>
        <w:rPr>
          <w:rFonts w:ascii="Times New Roman" w:eastAsia="Times New Roman" w:hAnsi="Times New Roman" w:cs="Times New Roman"/>
          <w:sz w:val="28"/>
          <w:szCs w:val="28"/>
        </w:rPr>
        <w:t>. Предписание состоит из 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пунктов, срок выполнения до 1 февраля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w:t>
      </w:r>
    </w:p>
    <w:p>
      <w:pPr>
        <w:spacing w:before="0" w:after="0"/>
        <w:ind w:right="283" w:firstLine="851"/>
        <w:jc w:val="both"/>
        <w:rPr>
          <w:sz w:val="28"/>
          <w:szCs w:val="28"/>
        </w:rPr>
      </w:pPr>
      <w:r>
        <w:rPr>
          <w:rFonts w:ascii="Times New Roman" w:eastAsia="Times New Roman" w:hAnsi="Times New Roman" w:cs="Times New Roman"/>
          <w:sz w:val="28"/>
          <w:szCs w:val="28"/>
        </w:rPr>
        <w:t xml:space="preserve">- приказом </w:t>
      </w:r>
      <w:r>
        <w:rPr>
          <w:rFonts w:ascii="Times New Roman" w:eastAsia="Times New Roman" w:hAnsi="Times New Roman" w:cs="Times New Roman"/>
          <w:sz w:val="28"/>
          <w:szCs w:val="28"/>
        </w:rPr>
        <w:t>начальника управления образования ИК НМР РТ от 28 августа 2019 о принятии Сорокиной Е.А. на работу директором МБОУ «Средняя образовательная школа №16» НМР РТ;</w:t>
      </w:r>
    </w:p>
    <w:p>
      <w:pPr>
        <w:spacing w:before="0" w:after="0"/>
        <w:ind w:right="283" w:firstLine="851"/>
        <w:jc w:val="both"/>
        <w:rPr>
          <w:sz w:val="28"/>
          <w:szCs w:val="28"/>
        </w:rPr>
      </w:pPr>
      <w:r>
        <w:rPr>
          <w:rFonts w:ascii="Times New Roman" w:eastAsia="Times New Roman" w:hAnsi="Times New Roman" w:cs="Times New Roman"/>
          <w:sz w:val="28"/>
          <w:szCs w:val="28"/>
        </w:rPr>
        <w:t>- решением о проведении внеплановой выездной проверки от 31 января 202 в связи с истечением срока исполнения ранее выданного предписания №41/1/23 от 18 февраля 2021 г.;</w:t>
      </w:r>
    </w:p>
    <w:p>
      <w:pPr>
        <w:spacing w:before="0" w:after="0"/>
        <w:ind w:right="283" w:firstLine="851"/>
        <w:jc w:val="both"/>
        <w:rPr>
          <w:sz w:val="28"/>
          <w:szCs w:val="28"/>
        </w:rPr>
      </w:pPr>
      <w:r>
        <w:rPr>
          <w:rFonts w:ascii="Times New Roman" w:eastAsia="Times New Roman" w:hAnsi="Times New Roman" w:cs="Times New Roman"/>
          <w:sz w:val="28"/>
          <w:szCs w:val="28"/>
        </w:rPr>
        <w:t xml:space="preserve">- актом </w:t>
      </w:r>
      <w:r>
        <w:rPr>
          <w:rFonts w:ascii="Times New Roman" w:eastAsia="Times New Roman" w:hAnsi="Times New Roman" w:cs="Times New Roman"/>
          <w:sz w:val="28"/>
          <w:szCs w:val="28"/>
        </w:rPr>
        <w:t xml:space="preserve">внеплановой выездной проверки </w:t>
      </w:r>
      <w:r>
        <w:rPr>
          <w:rFonts w:ascii="Times New Roman" w:eastAsia="Times New Roman" w:hAnsi="Times New Roman" w:cs="Times New Roman"/>
          <w:sz w:val="28"/>
          <w:szCs w:val="28"/>
        </w:rPr>
        <w:t>от 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февраля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 которым выявлено невыполнение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пунктов </w:t>
      </w:r>
      <w:r>
        <w:rPr>
          <w:rFonts w:ascii="Times New Roman" w:eastAsia="Times New Roman" w:hAnsi="Times New Roman" w:cs="Times New Roman"/>
          <w:sz w:val="28"/>
          <w:szCs w:val="28"/>
        </w:rPr>
        <w:t xml:space="preserve">1,9,10 </w:t>
      </w:r>
      <w:r>
        <w:rPr>
          <w:rFonts w:ascii="Times New Roman" w:eastAsia="Times New Roman" w:hAnsi="Times New Roman" w:cs="Times New Roman"/>
          <w:sz w:val="28"/>
          <w:szCs w:val="28"/>
        </w:rPr>
        <w:t>предписания</w:t>
      </w:r>
      <w:r>
        <w:rPr>
          <w:rFonts w:ascii="Times New Roman" w:eastAsia="Times New Roman" w:hAnsi="Times New Roman" w:cs="Times New Roman"/>
          <w:sz w:val="28"/>
          <w:szCs w:val="28"/>
        </w:rPr>
        <w:t>, а именно:</w:t>
      </w:r>
    </w:p>
    <w:p>
      <w:pPr>
        <w:spacing w:before="0" w:after="0"/>
        <w:ind w:right="283" w:firstLine="851"/>
        <w:jc w:val="both"/>
        <w:rPr>
          <w:sz w:val="28"/>
          <w:szCs w:val="28"/>
        </w:rPr>
      </w:pPr>
      <w:r>
        <w:rPr>
          <w:rFonts w:ascii="Times New Roman" w:eastAsia="Times New Roman" w:hAnsi="Times New Roman" w:cs="Times New Roman"/>
          <w:sz w:val="28"/>
          <w:szCs w:val="28"/>
        </w:rPr>
        <w:t>1) допущена эксплуатация средств обеспечения пожарной безопасности (автоматическая пожарная сигнализация) сверх срока службы (акт проверки смонтированной системы противопожарной защиты не представлен, отсутствуют подтверждающие документы), без ежегодного проведения испытаний средств обеспечения пожарной безопасности до их замены в установленном порядке о возможности дальнейшей эксплуатации;</w:t>
      </w:r>
    </w:p>
    <w:p>
      <w:pPr>
        <w:spacing w:before="0" w:after="0"/>
        <w:ind w:right="283" w:firstLine="851"/>
        <w:jc w:val="both"/>
        <w:rPr>
          <w:sz w:val="28"/>
          <w:szCs w:val="28"/>
        </w:rPr>
      </w:pPr>
      <w:r>
        <w:rPr>
          <w:rFonts w:ascii="Times New Roman" w:eastAsia="Times New Roman" w:hAnsi="Times New Roman" w:cs="Times New Roman"/>
          <w:sz w:val="28"/>
          <w:szCs w:val="28"/>
        </w:rPr>
        <w:t xml:space="preserve">2) допущена эксплуатация после изменения </w:t>
      </w:r>
      <w:r>
        <w:rPr>
          <w:rFonts w:ascii="Times New Roman" w:eastAsia="Times New Roman" w:hAnsi="Times New Roman" w:cs="Times New Roman"/>
          <w:sz w:val="28"/>
          <w:szCs w:val="28"/>
        </w:rPr>
        <w:t>класса функциональности пожарной опасности помещений уличных гаражей</w:t>
      </w:r>
      <w:r>
        <w:rPr>
          <w:rFonts w:ascii="Times New Roman" w:eastAsia="Times New Roman" w:hAnsi="Times New Roman" w:cs="Times New Roman"/>
          <w:sz w:val="28"/>
          <w:szCs w:val="28"/>
        </w:rPr>
        <w:t xml:space="preserve"> под производственные цеха (производство мебели, композитных материалов), не отвечающих нормативным документам по пожарной безопасности в соответствии с новым классом функциональной пожарной опасности;</w:t>
      </w:r>
    </w:p>
    <w:p>
      <w:pPr>
        <w:spacing w:before="0" w:after="0"/>
        <w:ind w:right="283" w:firstLine="851"/>
        <w:jc w:val="both"/>
        <w:rPr>
          <w:sz w:val="28"/>
          <w:szCs w:val="28"/>
        </w:rPr>
      </w:pPr>
      <w:r>
        <w:rPr>
          <w:rFonts w:ascii="Times New Roman" w:eastAsia="Times New Roman" w:hAnsi="Times New Roman" w:cs="Times New Roman"/>
          <w:sz w:val="28"/>
          <w:szCs w:val="28"/>
        </w:rPr>
        <w:t>3) помещения уличных гаражей, используемые под производственные цеха, не оборудованы автоматическими установками пожаротушения (АУПТ) в соответствии с действующими нормами и требованиями.</w:t>
      </w:r>
    </w:p>
    <w:p>
      <w:pPr>
        <w:spacing w:before="0" w:after="0"/>
        <w:ind w:right="283" w:firstLine="851"/>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уд находит предписание обоснованным.</w:t>
      </w:r>
    </w:p>
    <w:p>
      <w:pPr>
        <w:spacing w:before="0" w:after="0"/>
        <w:ind w:right="283" w:firstLine="851"/>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Сорокиной Е.А.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квалифицирует по ст. 19.5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r>
        <w:rPr>
          <w:rFonts w:ascii="Times New Roman" w:eastAsia="Times New Roman" w:hAnsi="Times New Roman" w:cs="Times New Roman"/>
          <w:sz w:val="28"/>
          <w:szCs w:val="28"/>
        </w:rPr>
        <w:t>.</w:t>
      </w:r>
    </w:p>
    <w:p>
      <w:pPr>
        <w:spacing w:before="0" w:after="0"/>
        <w:ind w:right="283" w:firstLine="851"/>
        <w:jc w:val="both"/>
        <w:rPr>
          <w:sz w:val="28"/>
          <w:szCs w:val="28"/>
        </w:rPr>
      </w:pPr>
      <w:r>
        <w:rPr>
          <w:rFonts w:ascii="Times New Roman" w:eastAsia="Times New Roman" w:hAnsi="Times New Roman" w:cs="Times New Roman"/>
          <w:sz w:val="28"/>
          <w:szCs w:val="28"/>
        </w:rPr>
        <w:t xml:space="preserve">При назначении наказания суд учитывает </w:t>
      </w:r>
      <w:r>
        <w:rPr>
          <w:rFonts w:ascii="Times New Roman" w:eastAsia="Times New Roman" w:hAnsi="Times New Roman" w:cs="Times New Roman"/>
          <w:sz w:val="28"/>
          <w:szCs w:val="28"/>
        </w:rPr>
        <w:t xml:space="preserve">личность </w:t>
      </w:r>
      <w:r>
        <w:rPr>
          <w:rFonts w:ascii="Times New Roman" w:eastAsia="Times New Roman" w:hAnsi="Times New Roman" w:cs="Times New Roman"/>
          <w:sz w:val="28"/>
          <w:szCs w:val="28"/>
        </w:rPr>
        <w:t>Сорокиной Е.А.</w:t>
      </w:r>
      <w:r>
        <w:rPr>
          <w:rFonts w:ascii="Times New Roman" w:eastAsia="Times New Roman" w:hAnsi="Times New Roman" w:cs="Times New Roman"/>
          <w:sz w:val="28"/>
          <w:szCs w:val="28"/>
        </w:rPr>
        <w:t>, к административной ответственности не привлекавше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ся.</w:t>
      </w:r>
    </w:p>
    <w:p>
      <w:pPr>
        <w:spacing w:before="0" w:after="120"/>
        <w:ind w:right="283" w:firstLine="851"/>
        <w:jc w:val="both"/>
        <w:rPr>
          <w:sz w:val="28"/>
          <w:szCs w:val="28"/>
        </w:rPr>
      </w:pPr>
      <w:r>
        <w:rPr>
          <w:rFonts w:ascii="Times New Roman" w:eastAsia="Times New Roman" w:hAnsi="Times New Roman" w:cs="Times New Roman"/>
          <w:sz w:val="28"/>
          <w:szCs w:val="28"/>
        </w:rPr>
        <w:t>Руководствуясь ст.19.5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ст.4.1, ст.23.1, ст. 29.9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right="283" w:firstLine="851"/>
        <w:jc w:val="center"/>
        <w:rPr>
          <w:sz w:val="28"/>
          <w:szCs w:val="28"/>
        </w:rPr>
      </w:pPr>
    </w:p>
    <w:p>
      <w:pPr>
        <w:spacing w:before="0" w:after="0"/>
        <w:ind w:right="283" w:firstLine="851"/>
        <w:jc w:val="center"/>
        <w:rPr>
          <w:sz w:val="28"/>
          <w:szCs w:val="28"/>
        </w:rPr>
      </w:pPr>
    </w:p>
    <w:p>
      <w:pPr>
        <w:spacing w:before="0" w:after="0"/>
        <w:ind w:right="283" w:firstLine="851"/>
        <w:jc w:val="center"/>
        <w:rPr>
          <w:sz w:val="28"/>
          <w:szCs w:val="28"/>
        </w:rPr>
      </w:pPr>
    </w:p>
    <w:p>
      <w:pPr>
        <w:spacing w:before="0" w:after="0"/>
        <w:ind w:right="283" w:firstLine="851"/>
        <w:jc w:val="center"/>
        <w:rPr>
          <w:sz w:val="28"/>
          <w:szCs w:val="28"/>
        </w:rPr>
      </w:pP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w:t>
      </w:r>
    </w:p>
    <w:p>
      <w:pPr>
        <w:spacing w:before="0" w:after="0"/>
        <w:ind w:right="283" w:firstLine="851"/>
        <w:jc w:val="center"/>
        <w:rPr>
          <w:sz w:val="28"/>
          <w:szCs w:val="28"/>
        </w:rPr>
      </w:pPr>
    </w:p>
    <w:p>
      <w:pPr>
        <w:spacing w:before="0" w:after="0"/>
        <w:ind w:right="283" w:firstLine="851"/>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Сорокин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UserDefinedgrp-31rplc-39"/>
          <w:rFonts w:ascii="Times New Roman" w:eastAsia="Times New Roman" w:hAnsi="Times New Roman" w:cs="Times New Roman"/>
          <w:sz w:val="28"/>
          <w:szCs w:val="28"/>
        </w:rPr>
        <w:t>Е.А.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правонарушения,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ст.19.5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и подвергнуть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административному наказанию в виде штрафа в </w:t>
      </w:r>
      <w:r>
        <w:rPr>
          <w:rFonts w:ascii="Times New Roman" w:eastAsia="Times New Roman" w:hAnsi="Times New Roman" w:cs="Times New Roman"/>
          <w:sz w:val="28"/>
          <w:szCs w:val="28"/>
        </w:rPr>
        <w:t>размере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000 рублей.</w:t>
      </w:r>
    </w:p>
    <w:p>
      <w:pPr>
        <w:spacing w:before="0" w:after="0"/>
        <w:ind w:right="283" w:firstLine="851"/>
        <w:jc w:val="both"/>
        <w:rPr>
          <w:sz w:val="28"/>
          <w:szCs w:val="28"/>
        </w:rPr>
      </w:pPr>
      <w:r>
        <w:rPr>
          <w:rFonts w:ascii="Times New Roman" w:eastAsia="Times New Roman" w:hAnsi="Times New Roman" w:cs="Times New Roman"/>
          <w:sz w:val="28"/>
          <w:szCs w:val="28"/>
        </w:rPr>
        <w:t xml:space="preserve">Реквизиты для уплаты штрафа: идентификатор </w:t>
      </w:r>
      <w:r>
        <w:rPr>
          <w:rFonts w:ascii="Times New Roman" w:eastAsia="Times New Roman" w:hAnsi="Times New Roman" w:cs="Times New Roman"/>
          <w:sz w:val="28"/>
          <w:szCs w:val="28"/>
        </w:rPr>
        <w:t>03186909000000000</w:t>
      </w:r>
      <w:r>
        <w:rPr>
          <w:rFonts w:ascii="Times New Roman" w:eastAsia="Times New Roman" w:hAnsi="Times New Roman" w:cs="Times New Roman"/>
          <w:sz w:val="28"/>
          <w:szCs w:val="28"/>
        </w:rPr>
        <w:t>27226750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Управление федерального казначейства по РТ, ИНН 1654003139, КПП 165501001, ОКТМО 92701000001, номер счета получателя 03100643000000011100,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40102810445370000079 в Отделение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Б Республика Татарстан Банка России//УФК по Республике Татарстан г. Казань/ Управление Федерального казначейства по Республике Татарстан, КБК 73111601</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301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140, по протоколу </w:t>
      </w:r>
      <w:r>
        <w:rPr>
          <w:rFonts w:ascii="Times New Roman" w:eastAsia="Times New Roman" w:hAnsi="Times New Roman" w:cs="Times New Roman"/>
          <w:sz w:val="28"/>
          <w:szCs w:val="28"/>
        </w:rPr>
        <w:t xml:space="preserve">МЧС </w:t>
      </w:r>
      <w:r>
        <w:rPr>
          <w:rFonts w:ascii="Times New Roman" w:eastAsia="Times New Roman" w:hAnsi="Times New Roman" w:cs="Times New Roman"/>
          <w:sz w:val="28"/>
          <w:szCs w:val="28"/>
        </w:rPr>
        <w:t xml:space="preserve">России по </w:t>
      </w:r>
      <w:r>
        <w:rPr>
          <w:rFonts w:ascii="Times New Roman" w:eastAsia="Times New Roman" w:hAnsi="Times New Roman" w:cs="Times New Roman"/>
          <w:sz w:val="28"/>
          <w:szCs w:val="28"/>
        </w:rPr>
        <w:t>РТ</w:t>
      </w:r>
      <w:r>
        <w:rPr>
          <w:rFonts w:ascii="Times New Roman" w:eastAsia="Times New Roman" w:hAnsi="Times New Roman" w:cs="Times New Roman"/>
          <w:sz w:val="28"/>
          <w:szCs w:val="28"/>
        </w:rPr>
        <w:t xml:space="preserve"> административный штраф по судебному делу №511-</w:t>
      </w:r>
      <w:r>
        <w:rPr>
          <w:rFonts w:ascii="Times New Roman" w:eastAsia="Times New Roman" w:hAnsi="Times New Roman" w:cs="Times New Roman"/>
          <w:sz w:val="28"/>
          <w:szCs w:val="28"/>
        </w:rPr>
        <w:t>132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pPr>
        <w:spacing w:before="0" w:after="0"/>
        <w:ind w:right="283" w:firstLine="851"/>
        <w:jc w:val="both"/>
        <w:rPr>
          <w:sz w:val="28"/>
          <w:szCs w:val="28"/>
        </w:rPr>
      </w:pPr>
      <w:r>
        <w:rPr>
          <w:rFonts w:ascii="Times New Roman" w:eastAsia="Times New Roman" w:hAnsi="Times New Roman" w:cs="Times New Roman"/>
          <w:sz w:val="28"/>
          <w:szCs w:val="28"/>
        </w:rPr>
        <w:t>В соответствие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right="283" w:firstLine="851"/>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right="283" w:firstLine="851"/>
        <w:jc w:val="both"/>
        <w:rPr>
          <w:sz w:val="28"/>
          <w:szCs w:val="28"/>
        </w:rPr>
      </w:pPr>
    </w:p>
    <w:p>
      <w:pPr>
        <w:spacing w:before="0" w:after="0"/>
        <w:ind w:right="283" w:firstLine="851"/>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Ахунов</w:t>
      </w:r>
    </w:p>
    <w:p>
      <w:pPr>
        <w:spacing w:before="0" w:after="0"/>
        <w:ind w:right="283" w:firstLine="851"/>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6">
    <w:name w:val="cat-UserDefined grp-30 rplc-6"/>
    <w:basedOn w:val="DefaultParagraphFont"/>
  </w:style>
  <w:style w:type="character" w:customStyle="1" w:styleId="cat-ExternalSystemDefinedgrp-29rplc-7">
    <w:name w:val="cat-ExternalSystemDefined grp-29 rplc-7"/>
    <w:basedOn w:val="DefaultParagraphFont"/>
  </w:style>
  <w:style w:type="character" w:customStyle="1" w:styleId="cat-PassportDatagrp-23rplc-8">
    <w:name w:val="cat-PassportData grp-23 rplc-8"/>
    <w:basedOn w:val="DefaultParagraphFont"/>
  </w:style>
  <w:style w:type="character" w:customStyle="1" w:styleId="cat-Addressgrp-4rplc-9">
    <w:name w:val="cat-Address grp-4 rplc-9"/>
    <w:basedOn w:val="DefaultParagraphFont"/>
  </w:style>
  <w:style w:type="character" w:customStyle="1" w:styleId="cat-PassportDatagrp-24rplc-10">
    <w:name w:val="cat-PassportData grp-24 rplc-10"/>
    <w:basedOn w:val="DefaultParagraphFont"/>
  </w:style>
  <w:style w:type="character" w:customStyle="1" w:styleId="cat-OrganizationNamegrp-25rplc-11">
    <w:name w:val="cat-OrganizationName grp-25 rplc-11"/>
    <w:basedOn w:val="DefaultParagraphFont"/>
  </w:style>
  <w:style w:type="character" w:customStyle="1" w:styleId="cat-Addressgrp-6rplc-15">
    <w:name w:val="cat-Address grp-6 rplc-15"/>
    <w:basedOn w:val="DefaultParagraphFont"/>
  </w:style>
  <w:style w:type="character" w:customStyle="1" w:styleId="cat-UserDefinedgrp-31rplc-39">
    <w:name w:val="cat-UserDefined grp-31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